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7C38AD" w:rsidRDefault="006565B6" w:rsidP="006565B6">
      <w:pPr>
        <w:jc w:val="both"/>
        <w:rPr>
          <w:rFonts w:cs="Arial"/>
          <w:b/>
          <w:sz w:val="28"/>
          <w:szCs w:val="28"/>
        </w:rPr>
      </w:pPr>
      <w:r w:rsidRPr="007C38AD">
        <w:rPr>
          <w:rFonts w:cs="Arial"/>
          <w:b/>
          <w:sz w:val="28"/>
          <w:szCs w:val="28"/>
        </w:rPr>
        <w:t xml:space="preserve">Komoditní </w:t>
      </w:r>
      <w:proofErr w:type="gramStart"/>
      <w:r w:rsidRPr="007C38AD">
        <w:rPr>
          <w:rFonts w:cs="Arial"/>
          <w:b/>
          <w:sz w:val="28"/>
          <w:szCs w:val="28"/>
        </w:rPr>
        <w:t>karta              Červen</w:t>
      </w:r>
      <w:r w:rsidR="006D1DDA" w:rsidRPr="007C38AD">
        <w:rPr>
          <w:rFonts w:cs="Arial"/>
          <w:b/>
          <w:sz w:val="28"/>
          <w:szCs w:val="28"/>
        </w:rPr>
        <w:t>ec</w:t>
      </w:r>
      <w:proofErr w:type="gramEnd"/>
      <w:r w:rsidRPr="007C38AD">
        <w:rPr>
          <w:rFonts w:cs="Arial"/>
          <w:b/>
          <w:sz w:val="28"/>
          <w:szCs w:val="28"/>
        </w:rPr>
        <w:t xml:space="preserve"> 2021                 VEPŘOVÉ  MASO</w:t>
      </w:r>
    </w:p>
    <w:p w:rsidR="006565B6" w:rsidRPr="007C38AD" w:rsidRDefault="006565B6" w:rsidP="006565B6">
      <w:pPr>
        <w:rPr>
          <w:rFonts w:cs="Arial"/>
          <w:b/>
        </w:rPr>
      </w:pPr>
    </w:p>
    <w:p w:rsidR="006565B6" w:rsidRPr="007C38AD" w:rsidRDefault="006565B6" w:rsidP="006565B6">
      <w:pPr>
        <w:pStyle w:val="Nadpis1"/>
        <w:rPr>
          <w:rFonts w:ascii="Arial" w:hAnsi="Arial" w:cs="Arial"/>
          <w:sz w:val="24"/>
        </w:rPr>
      </w:pPr>
    </w:p>
    <w:p w:rsidR="006565B6" w:rsidRPr="007C38AD" w:rsidRDefault="006565B6" w:rsidP="006565B6">
      <w:pPr>
        <w:pStyle w:val="Nadpis1"/>
        <w:rPr>
          <w:rFonts w:ascii="Arial" w:hAnsi="Arial" w:cs="Arial"/>
          <w:sz w:val="22"/>
          <w:szCs w:val="22"/>
        </w:rPr>
      </w:pPr>
      <w:r w:rsidRPr="007C38AD">
        <w:rPr>
          <w:rFonts w:ascii="Arial" w:hAnsi="Arial" w:cs="Arial"/>
          <w:sz w:val="22"/>
          <w:szCs w:val="22"/>
        </w:rPr>
        <w:t>Situace na trhu s vepřovým masem v EU</w:t>
      </w: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 xml:space="preserve">Podle údajů </w:t>
      </w:r>
      <w:proofErr w:type="spellStart"/>
      <w:r w:rsidRPr="007C38AD">
        <w:rPr>
          <w:rFonts w:cs="Arial"/>
          <w:bCs/>
        </w:rPr>
        <w:t>EUROSTATu</w:t>
      </w:r>
      <w:proofErr w:type="spellEnd"/>
      <w:r w:rsidRPr="007C38AD">
        <w:rPr>
          <w:rFonts w:cs="Arial"/>
          <w:bCs/>
        </w:rPr>
        <w:t xml:space="preserve"> byla průměrná cena na unijním trhu za jatečně upravená těla prasat za studena (třídy jakosti S-E) ve 28. týdnu 157,4 €/100 kg. Oproti minulému roku byla ve sledovaném týdnu cena naprosto shodná, a to z důvodu, že v  roce 2020 touto dobou cena měla již výrazně sestupnou tendenci. Přesto byl ve 28. týdnu tohoto roku zaznamenán pokles cen v meziměsíčním (- 8,2 %) i </w:t>
      </w:r>
      <w:proofErr w:type="spellStart"/>
      <w:r w:rsidRPr="007C38AD">
        <w:rPr>
          <w:rFonts w:cs="Arial"/>
          <w:bCs/>
        </w:rPr>
        <w:t>mezitýdenním</w:t>
      </w:r>
      <w:proofErr w:type="spellEnd"/>
      <w:r w:rsidRPr="007C38AD">
        <w:rPr>
          <w:rFonts w:cs="Arial"/>
          <w:bCs/>
        </w:rPr>
        <w:t xml:space="preserve"> porovnání (- 3,5 %). Cena za selata činila ve sledovaném týdnu 44,0 €/ks. Ve srovnání s minulým týdnem byl zaznamenán pokles ceny o 3,9 %, stejně jako v porovnání s minulým měsícem, a to výrazných - 18,1 %. Se shodným obdobím minulého roku byla ve 28. týdnu cena za selata rovněž nižší, a to o 2,2 %.</w:t>
      </w: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>Situace na trhu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1A644D" w:rsidRPr="007C38AD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644D" w:rsidP="001A644D">
            <w:pPr>
              <w:jc w:val="both"/>
              <w:rPr>
                <w:b/>
                <w:sz w:val="18"/>
                <w:szCs w:val="18"/>
              </w:rPr>
            </w:pPr>
            <w:r w:rsidRPr="007C38AD">
              <w:rPr>
                <w:b/>
                <w:sz w:val="18"/>
                <w:szCs w:val="18"/>
              </w:rPr>
              <w:t>28</w:t>
            </w:r>
            <w:r w:rsidR="006565B6" w:rsidRPr="007C38AD">
              <w:rPr>
                <w:b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b/>
                <w:sz w:val="18"/>
                <w:szCs w:val="18"/>
              </w:rPr>
            </w:pPr>
            <w:r w:rsidRPr="007C38AD">
              <w:rPr>
                <w:b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34"/>
              <w:jc w:val="center"/>
              <w:rPr>
                <w:sz w:val="18"/>
                <w:szCs w:val="18"/>
              </w:rPr>
            </w:pPr>
            <w:r w:rsidRPr="007C38AD">
              <w:rPr>
                <w:rFonts w:cs="Arial"/>
                <w:b/>
                <w:bCs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3"/>
              <w:jc w:val="center"/>
              <w:rPr>
                <w:sz w:val="18"/>
                <w:szCs w:val="18"/>
              </w:rPr>
            </w:pPr>
            <w:r w:rsidRPr="007C38AD">
              <w:rPr>
                <w:rFonts w:cs="Arial"/>
                <w:b/>
                <w:bCs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"/>
              <w:jc w:val="center"/>
              <w:rPr>
                <w:sz w:val="18"/>
                <w:szCs w:val="18"/>
              </w:rPr>
            </w:pPr>
            <w:r w:rsidRPr="007C38AD">
              <w:rPr>
                <w:rFonts w:cs="Arial"/>
                <w:b/>
                <w:bCs/>
                <w:sz w:val="18"/>
                <w:szCs w:val="18"/>
              </w:rPr>
              <w:t>Změna ceny oproti minulému roku</w:t>
            </w:r>
          </w:p>
        </w:tc>
      </w:tr>
      <w:tr w:rsidR="001A644D" w:rsidRPr="007C38AD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both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</w:t>
            </w:r>
            <w:r w:rsidR="001A644D" w:rsidRPr="007C38AD">
              <w:rPr>
                <w:sz w:val="18"/>
                <w:szCs w:val="18"/>
              </w:rPr>
              <w:t>157,4</w:t>
            </w:r>
          </w:p>
          <w:p w:rsidR="006565B6" w:rsidRPr="007C38AD" w:rsidRDefault="006565B6" w:rsidP="000E6C95">
            <w:pPr>
              <w:ind w:left="1"/>
              <w:jc w:val="both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EUR/100 kg jat. </w:t>
            </w:r>
            <w:proofErr w:type="gramStart"/>
            <w:r w:rsidRPr="007C38AD">
              <w:rPr>
                <w:sz w:val="18"/>
                <w:szCs w:val="18"/>
              </w:rPr>
              <w:t>hm</w:t>
            </w:r>
            <w:proofErr w:type="gramEnd"/>
            <w:r w:rsidRPr="007C38AD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1A644D" w:rsidP="00EA6965">
            <w:pPr>
              <w:ind w:left="553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>- 3,5</w:t>
            </w:r>
            <w:r w:rsidR="006565B6" w:rsidRPr="007C38A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1A644D">
            <w:pPr>
              <w:ind w:left="770" w:hanging="322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</w:t>
            </w:r>
            <w:r w:rsidR="001A644D" w:rsidRPr="007C38AD">
              <w:rPr>
                <w:sz w:val="18"/>
                <w:szCs w:val="18"/>
              </w:rPr>
              <w:t>- 8,2</w:t>
            </w:r>
            <w:r w:rsidRPr="007C38A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1A644D">
            <w:pPr>
              <w:ind w:left="448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</w:t>
            </w:r>
            <w:r w:rsidR="001A644D" w:rsidRPr="007C38AD">
              <w:rPr>
                <w:sz w:val="18"/>
                <w:szCs w:val="18"/>
              </w:rPr>
              <w:t>0,0</w:t>
            </w:r>
            <w:r w:rsidRPr="007C38AD">
              <w:rPr>
                <w:sz w:val="18"/>
                <w:szCs w:val="18"/>
              </w:rPr>
              <w:t xml:space="preserve"> %</w:t>
            </w:r>
          </w:p>
        </w:tc>
      </w:tr>
      <w:tr w:rsidR="001A644D" w:rsidRPr="007C38AD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 </w:t>
            </w:r>
            <w:r w:rsidR="001A644D" w:rsidRPr="007C38AD">
              <w:rPr>
                <w:sz w:val="18"/>
                <w:szCs w:val="18"/>
              </w:rPr>
              <w:t>44,0</w:t>
            </w:r>
          </w:p>
          <w:p w:rsidR="006565B6" w:rsidRPr="007C38AD" w:rsidRDefault="006565B6" w:rsidP="000E6C95">
            <w:pPr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1A644D">
            <w:pPr>
              <w:ind w:left="448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- </w:t>
            </w:r>
            <w:r w:rsidR="001A644D" w:rsidRPr="007C38AD">
              <w:rPr>
                <w:sz w:val="18"/>
                <w:szCs w:val="18"/>
              </w:rPr>
              <w:t>3</w:t>
            </w:r>
            <w:r w:rsidR="00EA6965" w:rsidRPr="007C38AD">
              <w:rPr>
                <w:sz w:val="18"/>
                <w:szCs w:val="18"/>
              </w:rPr>
              <w:t>,9</w:t>
            </w:r>
            <w:r w:rsidRPr="007C38A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1A644D">
            <w:pPr>
              <w:jc w:val="center"/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- </w:t>
            </w:r>
            <w:r w:rsidR="001A644D" w:rsidRPr="007C38AD">
              <w:rPr>
                <w:sz w:val="18"/>
                <w:szCs w:val="18"/>
              </w:rPr>
              <w:t>18,1</w:t>
            </w:r>
            <w:r w:rsidRPr="007C38A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7C38AD" w:rsidRDefault="001A644D" w:rsidP="001A644D">
            <w:pPr>
              <w:rPr>
                <w:sz w:val="18"/>
                <w:szCs w:val="18"/>
              </w:rPr>
            </w:pPr>
            <w:r w:rsidRPr="007C38AD">
              <w:rPr>
                <w:sz w:val="18"/>
                <w:szCs w:val="18"/>
              </w:rPr>
              <w:t xml:space="preserve">         - 2,2</w:t>
            </w:r>
            <w:r w:rsidR="006565B6" w:rsidRPr="007C38AD">
              <w:rPr>
                <w:sz w:val="18"/>
                <w:szCs w:val="18"/>
              </w:rPr>
              <w:t xml:space="preserve"> %</w:t>
            </w:r>
          </w:p>
        </w:tc>
      </w:tr>
    </w:tbl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https://ec.europa.eu/info/sites/info/files/food-farming-fisheries/farming/documents/dashboard-pig_en.pdf</w:t>
      </w:r>
    </w:p>
    <w:p w:rsidR="006565B6" w:rsidRPr="007C38AD" w:rsidRDefault="006565B6" w:rsidP="006565B6">
      <w:pPr>
        <w:rPr>
          <w:sz w:val="18"/>
          <w:szCs w:val="18"/>
        </w:rPr>
      </w:pPr>
    </w:p>
    <w:p w:rsidR="008555FB" w:rsidRPr="007C38AD" w:rsidRDefault="008555FB" w:rsidP="008555FB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7C38AD">
        <w:rPr>
          <w:rFonts w:ascii="Arial" w:hAnsi="Arial" w:cs="Arial"/>
          <w:sz w:val="22"/>
          <w:szCs w:val="22"/>
        </w:rPr>
        <w:t>Situace na trhu s vepřovým masem v </w:t>
      </w:r>
      <w:r w:rsidRPr="007C38AD">
        <w:rPr>
          <w:rFonts w:ascii="Arial" w:hAnsi="Arial" w:cs="Arial"/>
          <w:sz w:val="22"/>
          <w:szCs w:val="22"/>
          <w:lang w:val="cs-CZ"/>
        </w:rPr>
        <w:t>ČR</w:t>
      </w: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 xml:space="preserve">Trh s jatečnými prasaty a vepřovým masem v České republice je v posledním období ovlivněn kombinací dvou faktorů, a to pandemií COVID a sílící hrozbou šíření AMP v sousedních </w:t>
      </w:r>
      <w:r w:rsidR="00CC7114" w:rsidRPr="007C38AD">
        <w:rPr>
          <w:rFonts w:cs="Arial"/>
          <w:bCs/>
        </w:rPr>
        <w:t>zemích</w:t>
      </w:r>
      <w:r w:rsidRPr="007C38AD">
        <w:rPr>
          <w:rFonts w:cs="Arial"/>
          <w:bCs/>
        </w:rPr>
        <w:t xml:space="preserve">. Zatímco průměrná cena zemědělských výrobců (CZV) za jatečná prasata činila za rok 2018 27,27 Kč/kg ž. </w:t>
      </w:r>
      <w:proofErr w:type="gramStart"/>
      <w:r w:rsidRPr="007C38AD">
        <w:rPr>
          <w:rFonts w:cs="Arial"/>
          <w:bCs/>
        </w:rPr>
        <w:t>hm</w:t>
      </w:r>
      <w:proofErr w:type="gramEnd"/>
      <w:r w:rsidRPr="007C38AD">
        <w:rPr>
          <w:rFonts w:cs="Arial"/>
          <w:bCs/>
        </w:rPr>
        <w:t xml:space="preserve">., v roce 2019 pak byla 31,82 Kč/kg ž. hm. </w:t>
      </w: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 xml:space="preserve">V roce 2020 byla průměrná CZV na úrovni 31,64 Kč/kg ž. </w:t>
      </w:r>
      <w:proofErr w:type="gramStart"/>
      <w:r w:rsidRPr="007C38AD">
        <w:rPr>
          <w:rFonts w:cs="Arial"/>
          <w:bCs/>
        </w:rPr>
        <w:t>hm</w:t>
      </w:r>
      <w:proofErr w:type="gramEnd"/>
      <w:r w:rsidRPr="007C38AD">
        <w:rPr>
          <w:rFonts w:cs="Arial"/>
          <w:bCs/>
        </w:rPr>
        <w:t xml:space="preserve">, nicméně při měsíčním sledování byl v průběhu roku 2020 (leden – prosinec) zaznamenán propad cen o 11,45 Kč/kg ž. hm., tj. o 31 %. Přestože dochází k postupnému oživení cen, v červnu 2021 dle údajů ČSÚ činila průměrná CZV za tuto komoditu 28,82 Kč/kg, tedy meziroční pokles CZV o 10 %. </w:t>
      </w: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</w:p>
    <w:p w:rsidR="00B54CAB" w:rsidRPr="007C38AD" w:rsidRDefault="00B54CAB" w:rsidP="00B54CAB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>Dle údajů TIS SZIF činila ve 28. týdnu cena placená zemědělcům za  jatečná prasata v ČR (třída jakosti S – U) 37,97 Kč/kg JUT za studena. To odpovídá CZV na úrovni 29,21 </w:t>
      </w:r>
      <w:proofErr w:type="gramStart"/>
      <w:r w:rsidRPr="007C38AD">
        <w:rPr>
          <w:rFonts w:cs="Arial"/>
          <w:bCs/>
        </w:rPr>
        <w:t>Kč/kg ž.hm</w:t>
      </w:r>
      <w:proofErr w:type="gramEnd"/>
      <w:r w:rsidRPr="007C38AD">
        <w:rPr>
          <w:rFonts w:cs="Arial"/>
          <w:bCs/>
        </w:rPr>
        <w:t xml:space="preserve">. Cena byla ve srovnání s 27. týdnem </w:t>
      </w:r>
      <w:proofErr w:type="spellStart"/>
      <w:r w:rsidRPr="007C38AD">
        <w:rPr>
          <w:rFonts w:cs="Arial"/>
          <w:bCs/>
        </w:rPr>
        <w:t>týdnem</w:t>
      </w:r>
      <w:proofErr w:type="spellEnd"/>
      <w:r w:rsidRPr="007C38AD">
        <w:rPr>
          <w:rFonts w:cs="Arial"/>
          <w:bCs/>
        </w:rPr>
        <w:t xml:space="preserve"> nižší o 0,36 Kč/kg jatečné hmotnosti a stále je tak z dlouhodobého hlediska na velmi nízké úrovni.</w:t>
      </w: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</w:p>
    <w:p w:rsidR="001A644D" w:rsidRPr="007C38AD" w:rsidRDefault="001A644D" w:rsidP="001A644D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>Pokles CZV se pak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byla SC za tuto partii v měsíci červnu tohoto roku na úrovni 128,90 Kč/kg. Ačkoliv spotřebitelské ceny za tuto partii počátkem roku 2021 výrazně narostly, v měsíci květnu dle sledování ČSÚ naopak znatelně poklesly a další pokles pokračoval i v červnu tohoto roku</w:t>
      </w:r>
      <w:r w:rsidR="00CC7114" w:rsidRPr="007C38AD">
        <w:rPr>
          <w:rFonts w:cs="Arial"/>
          <w:bCs/>
        </w:rPr>
        <w:t xml:space="preserve"> (128,90</w:t>
      </w:r>
      <w:r w:rsidR="00CC7114" w:rsidRPr="007C38AD">
        <w:rPr>
          <w:rFonts w:cs="Arial"/>
          <w:bCs/>
        </w:rPr>
        <w:t xml:space="preserve"> </w:t>
      </w:r>
      <w:proofErr w:type="gramStart"/>
      <w:r w:rsidR="00CC7114" w:rsidRPr="007C38AD">
        <w:rPr>
          <w:rFonts w:cs="Arial"/>
          <w:bCs/>
        </w:rPr>
        <w:t>Kč/kg</w:t>
      </w:r>
      <w:r w:rsidR="00CC7114" w:rsidRPr="007C38AD">
        <w:rPr>
          <w:rFonts w:cs="Arial"/>
          <w:bCs/>
        </w:rPr>
        <w:t xml:space="preserve">) </w:t>
      </w:r>
      <w:r w:rsidRPr="007C38AD">
        <w:rPr>
          <w:rFonts w:cs="Arial"/>
          <w:bCs/>
        </w:rPr>
        <w:t>.</w:t>
      </w:r>
      <w:proofErr w:type="gramEnd"/>
    </w:p>
    <w:p w:rsidR="006565B6" w:rsidRPr="007C38AD" w:rsidRDefault="006565B6" w:rsidP="006565B6">
      <w:pPr>
        <w:spacing w:after="60"/>
        <w:jc w:val="both"/>
        <w:rPr>
          <w:rFonts w:cs="Arial"/>
          <w:bCs/>
        </w:rPr>
      </w:pPr>
      <w:r w:rsidRPr="007C38AD">
        <w:rPr>
          <w:rFonts w:cs="Arial"/>
          <w:bCs/>
        </w:rPr>
        <w:t xml:space="preserve"> </w:t>
      </w:r>
    </w:p>
    <w:p w:rsidR="006565B6" w:rsidRPr="007C38AD" w:rsidRDefault="006565B6" w:rsidP="006565B6">
      <w:pPr>
        <w:spacing w:after="60"/>
        <w:jc w:val="both"/>
        <w:rPr>
          <w:rFonts w:cs="Arial"/>
          <w:b/>
          <w:szCs w:val="20"/>
        </w:rPr>
      </w:pPr>
      <w:r w:rsidRPr="007C38AD">
        <w:rPr>
          <w:rFonts w:cs="Arial"/>
          <w:b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1A644D" w:rsidRPr="007C38AD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8"/>
                <w:sz w:val="20"/>
              </w:rPr>
            </w:pPr>
            <w:r w:rsidRPr="007C38AD">
              <w:rPr>
                <w:rFonts w:cs="Arial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20"/>
              </w:rPr>
              <w:t>Vývoz</w:t>
            </w:r>
            <w:r w:rsidRPr="007C38AD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7C38AD">
              <w:rPr>
                <w:rFonts w:cs="Arial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7C38AD">
              <w:rPr>
                <w:rFonts w:cs="Arial"/>
                <w:spacing w:val="-4"/>
                <w:sz w:val="20"/>
              </w:rPr>
              <w:t>Podíl vývozu na výrobě (%)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18,7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21,9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lastRenderedPageBreak/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25,6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27,8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29,7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27,6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28,7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26,8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27,4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27,8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25,9</w:t>
            </w:r>
          </w:p>
        </w:tc>
      </w:tr>
      <w:tr w:rsidR="001A644D" w:rsidRPr="007C38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C38AD">
              <w:rPr>
                <w:rFonts w:cs="Arial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29,8</w:t>
            </w:r>
          </w:p>
        </w:tc>
      </w:tr>
    </w:tbl>
    <w:p w:rsidR="006565B6" w:rsidRPr="007C38AD" w:rsidRDefault="006565B6" w:rsidP="006565B6">
      <w:pPr>
        <w:rPr>
          <w:rFonts w:cs="Arial"/>
          <w:i/>
          <w:sz w:val="18"/>
          <w:szCs w:val="18"/>
        </w:rPr>
      </w:pPr>
      <w:r w:rsidRPr="007C38AD">
        <w:rPr>
          <w:rFonts w:cs="Arial"/>
          <w:i/>
          <w:sz w:val="18"/>
          <w:szCs w:val="18"/>
        </w:rPr>
        <w:t xml:space="preserve">Pramen: ČSÚ, ÚZEI, </w:t>
      </w:r>
      <w:proofErr w:type="spellStart"/>
      <w:r w:rsidRPr="007C38AD">
        <w:rPr>
          <w:rFonts w:cs="Arial"/>
          <w:i/>
          <w:sz w:val="18"/>
          <w:szCs w:val="18"/>
        </w:rPr>
        <w:t>MZe</w:t>
      </w:r>
      <w:proofErr w:type="spellEnd"/>
      <w:r w:rsidRPr="007C38AD">
        <w:rPr>
          <w:rFonts w:cs="Arial"/>
          <w:i/>
          <w:sz w:val="18"/>
          <w:szCs w:val="18"/>
        </w:rPr>
        <w:t xml:space="preserve">, Celní statistika; </w:t>
      </w:r>
      <w:r w:rsidRPr="007C38AD">
        <w:rPr>
          <w:rFonts w:cs="Arial"/>
          <w:sz w:val="20"/>
        </w:rPr>
        <w:t xml:space="preserve">* </w:t>
      </w:r>
      <w:r w:rsidRPr="007C38AD">
        <w:rPr>
          <w:rFonts w:cs="Arial"/>
          <w:i/>
          <w:sz w:val="18"/>
          <w:szCs w:val="18"/>
        </w:rPr>
        <w:t xml:space="preserve">odhad </w:t>
      </w:r>
    </w:p>
    <w:p w:rsidR="006565B6" w:rsidRPr="007C38AD" w:rsidRDefault="006565B6" w:rsidP="006565B6">
      <w:pPr>
        <w:rPr>
          <w:rFonts w:cs="Arial"/>
          <w:i/>
          <w:sz w:val="18"/>
          <w:szCs w:val="18"/>
        </w:rPr>
      </w:pPr>
    </w:p>
    <w:p w:rsidR="006565B6" w:rsidRPr="007C38AD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7C38AD" w:rsidRDefault="006565B6" w:rsidP="006565B6">
      <w:pPr>
        <w:pStyle w:val="a"/>
        <w:spacing w:after="60"/>
        <w:rPr>
          <w:rFonts w:ascii="Arial" w:hAnsi="Arial" w:cs="Arial"/>
        </w:rPr>
      </w:pPr>
      <w:r w:rsidRPr="007C38AD">
        <w:rPr>
          <w:rFonts w:ascii="Arial" w:hAnsi="Arial" w:cs="Arial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1A644D" w:rsidRPr="007C38AD" w:rsidTr="000E6C95">
        <w:trPr>
          <w:trHeight w:val="312"/>
        </w:trPr>
        <w:tc>
          <w:tcPr>
            <w:tcW w:w="1528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7C38AD" w:rsidDel="00416559" w:rsidRDefault="006565B6" w:rsidP="000E6C95">
            <w:pPr>
              <w:pStyle w:val="a"/>
              <w:spacing w:after="60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2021*</w:t>
            </w:r>
          </w:p>
        </w:tc>
      </w:tr>
      <w:tr w:rsidR="001A644D" w:rsidRPr="007C38AD" w:rsidTr="000E6C95">
        <w:trPr>
          <w:trHeight w:val="466"/>
        </w:trPr>
        <w:tc>
          <w:tcPr>
            <w:tcW w:w="1528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7C38AD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7C38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C38AD">
              <w:rPr>
                <w:rFonts w:ascii="Arial" w:hAnsi="Arial" w:cs="Arial"/>
                <w:b w:val="0"/>
                <w:sz w:val="20"/>
                <w:lang w:eastAsia="cs-CZ"/>
              </w:rPr>
              <w:t>51,2</w:t>
            </w:r>
          </w:p>
        </w:tc>
      </w:tr>
    </w:tbl>
    <w:p w:rsidR="006565B6" w:rsidRPr="007C38AD" w:rsidRDefault="006565B6" w:rsidP="006565B6">
      <w:pPr>
        <w:rPr>
          <w:rFonts w:cs="Arial"/>
          <w:i/>
          <w:sz w:val="18"/>
          <w:szCs w:val="18"/>
        </w:rPr>
      </w:pPr>
      <w:r w:rsidRPr="007C38AD">
        <w:rPr>
          <w:rFonts w:cs="Arial"/>
          <w:i/>
          <w:sz w:val="18"/>
          <w:szCs w:val="18"/>
        </w:rPr>
        <w:t xml:space="preserve">  Pramen: ČSÚ, </w:t>
      </w:r>
      <w:proofErr w:type="spellStart"/>
      <w:r w:rsidRPr="007C38AD">
        <w:rPr>
          <w:rFonts w:cs="Arial"/>
          <w:i/>
          <w:sz w:val="18"/>
          <w:szCs w:val="18"/>
        </w:rPr>
        <w:t>MZe</w:t>
      </w:r>
      <w:proofErr w:type="spellEnd"/>
      <w:r w:rsidRPr="007C38AD">
        <w:rPr>
          <w:rFonts w:cs="Arial"/>
          <w:i/>
          <w:sz w:val="18"/>
          <w:szCs w:val="18"/>
        </w:rPr>
        <w:t xml:space="preserve">, Celní statistika;  </w:t>
      </w:r>
      <w:r w:rsidRPr="007C38AD">
        <w:rPr>
          <w:rFonts w:cs="Arial"/>
          <w:sz w:val="20"/>
        </w:rPr>
        <w:t xml:space="preserve">* </w:t>
      </w:r>
      <w:r w:rsidRPr="007C38AD">
        <w:rPr>
          <w:rFonts w:cs="Arial"/>
          <w:i/>
          <w:sz w:val="18"/>
          <w:szCs w:val="18"/>
        </w:rPr>
        <w:t>odhad</w:t>
      </w:r>
    </w:p>
    <w:p w:rsidR="006565B6" w:rsidRPr="007C38AD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7C38AD" w:rsidRDefault="006565B6" w:rsidP="006565B6">
      <w:pPr>
        <w:pStyle w:val="a"/>
        <w:spacing w:after="60"/>
        <w:rPr>
          <w:rFonts w:ascii="Arial" w:hAnsi="Arial" w:cs="Arial"/>
          <w:i/>
        </w:rPr>
      </w:pPr>
      <w:r w:rsidRPr="007C38AD">
        <w:rPr>
          <w:rFonts w:ascii="Arial" w:hAnsi="Arial" w:cs="Arial"/>
        </w:rPr>
        <w:t>Porážky jatečných prasat v ČR  -</w:t>
      </w:r>
      <w:r w:rsidRPr="007C38AD">
        <w:rPr>
          <w:rFonts w:ascii="Arial" w:hAnsi="Arial" w:cs="Arial"/>
          <w:i/>
        </w:rPr>
        <w:tab/>
      </w:r>
      <w:r w:rsidRPr="007C38AD">
        <w:rPr>
          <w:rFonts w:ascii="Arial" w:hAnsi="Arial" w:cs="Arial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7C38AD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41"/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celkem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3 034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263,3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2 904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251,0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2 656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230,2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2 591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224,7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2 574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224,1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2 442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220,1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</w:rPr>
            </w:pPr>
            <w:r w:rsidRPr="007C38AD">
              <w:rPr>
                <w:rFonts w:cs="Arial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2 364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273,2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2 283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262,8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2 251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258,5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2 249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261,4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2 230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264,2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</w:rPr>
            </w:pPr>
            <w:r w:rsidRPr="007C38AD">
              <w:rPr>
                <w:rFonts w:cs="Arial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C90F1E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947</w:t>
            </w:r>
          </w:p>
        </w:tc>
      </w:tr>
      <w:tr w:rsidR="006565B6" w:rsidRPr="007C38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C38AD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C90F1E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112,2</w:t>
            </w:r>
          </w:p>
        </w:tc>
      </w:tr>
    </w:tbl>
    <w:p w:rsidR="006565B6" w:rsidRPr="007C38AD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C38AD">
        <w:rPr>
          <w:rFonts w:ascii="Arial" w:hAnsi="Arial" w:cs="Arial"/>
          <w:sz w:val="18"/>
          <w:szCs w:val="16"/>
        </w:rPr>
        <w:t xml:space="preserve">Pramen: ČSÚ </w:t>
      </w:r>
    </w:p>
    <w:p w:rsidR="006565B6" w:rsidRPr="007C38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  <w:r w:rsidRPr="007C38AD">
        <w:rPr>
          <w:rFonts w:ascii="Arial" w:hAnsi="Arial" w:cs="Arial"/>
          <w:b/>
          <w:sz w:val="20"/>
          <w:szCs w:val="32"/>
        </w:rPr>
        <w:lastRenderedPageBreak/>
        <w:t xml:space="preserve"> </w:t>
      </w:r>
    </w:p>
    <w:p w:rsidR="006565B6" w:rsidRPr="007C38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7C38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7C38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7C38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  <w:r w:rsidRPr="007C38AD">
        <w:rPr>
          <w:rFonts w:ascii="Arial" w:hAnsi="Arial" w:cs="Arial"/>
          <w:b/>
          <w:sz w:val="21"/>
          <w:szCs w:val="21"/>
        </w:rPr>
        <w:t>Počet poražených jatečných prasat a průměrná porážková hmotnost v letech 2010 – 202</w:t>
      </w:r>
      <w:r w:rsidRPr="007C38AD">
        <w:rPr>
          <w:rFonts w:ascii="Arial" w:hAnsi="Arial" w:cs="Arial"/>
          <w:b/>
          <w:sz w:val="21"/>
          <w:szCs w:val="21"/>
          <w:lang w:val="cs-CZ"/>
        </w:rPr>
        <w:t>1</w:t>
      </w:r>
    </w:p>
    <w:p w:rsidR="00BD196F" w:rsidRPr="007C38AD" w:rsidRDefault="00BD196F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</w:p>
    <w:p w:rsidR="00BD196F" w:rsidRPr="007C38AD" w:rsidRDefault="00BD196F" w:rsidP="006565B6">
      <w:pPr>
        <w:pStyle w:val="Poznmky"/>
        <w:rPr>
          <w:rFonts w:ascii="Arial" w:hAnsi="Arial" w:cs="Arial"/>
          <w:sz w:val="18"/>
          <w:szCs w:val="16"/>
        </w:rPr>
      </w:pPr>
      <w:r w:rsidRPr="007C38AD">
        <w:rPr>
          <w:noProof/>
        </w:rPr>
        <w:drawing>
          <wp:inline distT="0" distB="0" distL="0" distR="0" wp14:anchorId="70E9F8F8" wp14:editId="5A6A6E94">
            <wp:extent cx="5760720" cy="3051313"/>
            <wp:effectExtent l="0" t="0" r="11430" b="15875"/>
            <wp:docPr id="8" name="Graf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196F" w:rsidRPr="007C38AD" w:rsidRDefault="00BD196F" w:rsidP="006565B6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7C38AD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C38AD">
        <w:rPr>
          <w:rFonts w:ascii="Arial" w:hAnsi="Arial" w:cs="Arial"/>
          <w:sz w:val="18"/>
          <w:szCs w:val="16"/>
        </w:rPr>
        <w:t>Pramen: ČSÚ</w:t>
      </w:r>
    </w:p>
    <w:p w:rsidR="006565B6" w:rsidRPr="007C38AD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565B6" w:rsidRPr="007C38AD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C38AD">
        <w:rPr>
          <w:rFonts w:ascii="Arial" w:hAnsi="Arial" w:cs="Arial"/>
          <w:b/>
          <w:sz w:val="22"/>
          <w:szCs w:val="22"/>
          <w:lang w:val="cs-CZ"/>
        </w:rPr>
        <w:t>V</w:t>
      </w:r>
      <w:proofErr w:type="spellStart"/>
      <w:r w:rsidRPr="007C38AD">
        <w:rPr>
          <w:rFonts w:ascii="Arial" w:hAnsi="Arial" w:cs="Arial"/>
          <w:b/>
          <w:sz w:val="22"/>
          <w:szCs w:val="22"/>
        </w:rPr>
        <w:t>ývoj</w:t>
      </w:r>
      <w:proofErr w:type="spellEnd"/>
      <w:r w:rsidRPr="007C38AD">
        <w:rPr>
          <w:rFonts w:ascii="Arial" w:hAnsi="Arial" w:cs="Arial"/>
          <w:b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6565B6" w:rsidRPr="007C38AD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Stavy prasat celkem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 xml:space="preserve">Počet </w:t>
            </w:r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 xml:space="preserve">narozených selat </w:t>
            </w: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k 31.12.</w:t>
            </w:r>
          </w:p>
        </w:tc>
      </w:tr>
      <w:tr w:rsidR="006565B6" w:rsidRPr="007C38AD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7C38AD">
              <w:rPr>
                <w:rFonts w:cs="Arial"/>
                <w:bCs/>
                <w:snapToGrid w:val="0"/>
                <w:sz w:val="18"/>
                <w:szCs w:val="20"/>
              </w:rPr>
              <w:t>mil.kusů</w:t>
            </w:r>
            <w:proofErr w:type="spellEnd"/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3,47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3,02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2,84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3,03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3,18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3,07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3,17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3,22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3,21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3,34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3,35</w:t>
            </w:r>
          </w:p>
        </w:tc>
      </w:tr>
      <w:tr w:rsidR="006565B6" w:rsidRPr="007C38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bCs/>
                <w:snapToGrid w:val="0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C38AD">
              <w:rPr>
                <w:rFonts w:cs="Arial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</w:tbl>
    <w:p w:rsidR="006565B6" w:rsidRPr="007C38AD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C38AD">
        <w:rPr>
          <w:rFonts w:ascii="Arial" w:hAnsi="Arial" w:cs="Arial"/>
          <w:sz w:val="18"/>
          <w:szCs w:val="16"/>
        </w:rPr>
        <w:t>Pramen: ČSÚ – výsledky ŽV,</w:t>
      </w:r>
      <w:r w:rsidRPr="007C38AD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7C38AD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7C38AD">
        <w:rPr>
          <w:rFonts w:ascii="Arial" w:hAnsi="Arial" w:cs="Arial"/>
          <w:sz w:val="18"/>
          <w:szCs w:val="16"/>
        </w:rPr>
        <w:t>hosp</w:t>
      </w:r>
      <w:proofErr w:type="spellEnd"/>
      <w:r w:rsidRPr="007C38AD">
        <w:rPr>
          <w:rFonts w:ascii="Arial" w:hAnsi="Arial" w:cs="Arial"/>
          <w:sz w:val="18"/>
          <w:szCs w:val="16"/>
        </w:rPr>
        <w:t xml:space="preserve">. zvířat k 1. 4., Výsledky chovu prasat k 1. 8. a 31.12. </w:t>
      </w:r>
    </w:p>
    <w:p w:rsidR="006565B6" w:rsidRPr="007C38AD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C38AD">
        <w:rPr>
          <w:rFonts w:ascii="Arial" w:hAnsi="Arial" w:cs="Arial"/>
          <w:sz w:val="18"/>
          <w:szCs w:val="16"/>
        </w:rPr>
        <w:t>*od roku 2018 údaje k 30. 6..</w:t>
      </w:r>
      <w:r w:rsidRPr="007C38AD">
        <w:rPr>
          <w:rFonts w:ascii="Arial" w:hAnsi="Arial" w:cs="Arial"/>
        </w:rPr>
        <w:t xml:space="preserve">  </w:t>
      </w:r>
      <w:r w:rsidRPr="007C38AD">
        <w:rPr>
          <w:rFonts w:ascii="Arial" w:hAnsi="Arial" w:cs="Arial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7C38AD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Dovoz vepřového masa – skupina celních položek 0203  </w:t>
      </w:r>
      <w:r w:rsidRPr="007C38AD">
        <w:rPr>
          <w:rFonts w:ascii="Arial" w:hAnsi="Arial" w:cs="Arial"/>
          <w:bCs/>
          <w:iCs/>
          <w:kern w:val="0"/>
          <w:szCs w:val="22"/>
        </w:rPr>
        <w:tab/>
      </w:r>
      <w:r w:rsidRPr="007C38AD">
        <w:rPr>
          <w:rFonts w:ascii="Arial" w:hAnsi="Arial" w:cs="Arial"/>
          <w:sz w:val="24"/>
        </w:rPr>
        <w:t xml:space="preserve">               </w:t>
      </w:r>
      <w:r w:rsidRPr="007C38AD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7C38AD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7C38AD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7C38AD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7C38AD">
        <w:rPr>
          <w:rFonts w:ascii="Arial" w:hAnsi="Arial" w:cs="Arial"/>
          <w:bCs/>
          <w:iCs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195 313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49,47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212 817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50,30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225 552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57,63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224 835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59,09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239 834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58,33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252 553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53,09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269 431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53,86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266 929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58,50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283 278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51,43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274 487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61,80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276 117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60,27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21 035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7C38AD" w:rsidRDefault="006565B6" w:rsidP="002A2F4A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 xml:space="preserve">22 </w:t>
            </w:r>
            <w:r w:rsidR="002A2F4A" w:rsidRPr="007C38AD">
              <w:rPr>
                <w:rFonts w:cs="Arial"/>
                <w:iCs/>
                <w:sz w:val="20"/>
                <w:szCs w:val="20"/>
              </w:rPr>
              <w:t>43</w:t>
            </w:r>
            <w:r w:rsidR="002A2F4A" w:rsidRPr="007C38AD">
              <w:rPr>
                <w:rFonts w:cs="Arial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7C38AD" w:rsidRDefault="002A2F4A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25 064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21 320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25 192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115 046</w:t>
            </w:r>
          </w:p>
        </w:tc>
      </w:tr>
      <w:tr w:rsidR="000E6C95" w:rsidRPr="007C38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C38AD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49,61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48,6</w:t>
            </w:r>
            <w:r w:rsidR="00421109" w:rsidRPr="007C38AD">
              <w:rPr>
                <w:rFonts w:cs="Arial"/>
                <w:i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421109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56,64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421109" w:rsidP="002A2F4A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</w:t>
            </w:r>
            <w:r w:rsidR="002A2F4A" w:rsidRPr="007C38AD">
              <w:rPr>
                <w:rFonts w:cs="Arial"/>
                <w:i/>
                <w:iCs/>
                <w:sz w:val="20"/>
                <w:szCs w:val="20"/>
              </w:rPr>
              <w:t>8</w:t>
            </w:r>
            <w:r w:rsidR="002A2F4A" w:rsidRPr="007C38AD">
              <w:rPr>
                <w:rFonts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50,51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52,86</w:t>
            </w:r>
          </w:p>
        </w:tc>
      </w:tr>
    </w:tbl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Celní statistika</w:t>
      </w: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7C38AD">
        <w:rPr>
          <w:rFonts w:ascii="Arial" w:hAnsi="Arial" w:cs="Arial"/>
          <w:sz w:val="24"/>
        </w:rPr>
        <w:t xml:space="preserve"> </w:t>
      </w:r>
      <w:r w:rsidRPr="007C38AD">
        <w:rPr>
          <w:rFonts w:ascii="Arial" w:hAnsi="Arial" w:cs="Arial"/>
          <w:sz w:val="24"/>
        </w:rPr>
        <w:tab/>
      </w:r>
      <w:r w:rsidRPr="007C38AD">
        <w:rPr>
          <w:rFonts w:ascii="Arial" w:hAnsi="Arial" w:cs="Arial"/>
          <w:sz w:val="24"/>
        </w:rPr>
        <w:tab/>
        <w:t xml:space="preserve">      </w:t>
      </w:r>
      <w:r w:rsidRPr="007C38AD">
        <w:rPr>
          <w:rFonts w:ascii="Arial" w:hAnsi="Arial" w:cs="Arial"/>
          <w:bCs/>
          <w:iCs/>
          <w:kern w:val="0"/>
          <w:szCs w:val="22"/>
        </w:rPr>
        <w:t xml:space="preserve">v tunách jat.hm.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35 455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52,85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39 446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51,24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38 556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60,21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41 154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lastRenderedPageBreak/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60,14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41 898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60,41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35 266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49,82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40 136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49,94</w:t>
            </w:r>
          </w:p>
        </w:tc>
      </w:tr>
      <w:tr w:rsidR="006565B6" w:rsidRPr="007C38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37 710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53,91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30 025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47,92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30 432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53,65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34 373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49,84</w:t>
            </w:r>
          </w:p>
        </w:tc>
      </w:tr>
      <w:tr w:rsidR="006565B6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2 807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723DD7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C38AD">
              <w:rPr>
                <w:rFonts w:cs="Arial"/>
                <w:iCs/>
                <w:sz w:val="20"/>
                <w:szCs w:val="20"/>
              </w:rPr>
              <w:t>3 299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Cs/>
                <w:sz w:val="20"/>
                <w:szCs w:val="20"/>
              </w:rPr>
              <w:t>15 197</w:t>
            </w:r>
          </w:p>
        </w:tc>
      </w:tr>
      <w:tr w:rsidR="002A6A28" w:rsidRPr="007C38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40,75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i/>
                <w:iCs/>
                <w:sz w:val="20"/>
                <w:szCs w:val="20"/>
              </w:rPr>
              <w:t>44,54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2A2F4A" w:rsidP="00723DD7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C38AD">
              <w:rPr>
                <w:rFonts w:cs="Arial"/>
                <w:b/>
                <w:i/>
                <w:iCs/>
                <w:sz w:val="20"/>
                <w:szCs w:val="20"/>
              </w:rPr>
              <w:t>44,07</w:t>
            </w:r>
          </w:p>
        </w:tc>
      </w:tr>
    </w:tbl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Celní statistika</w:t>
      </w:r>
    </w:p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7C38AD">
        <w:rPr>
          <w:rFonts w:ascii="Arial" w:hAnsi="Arial" w:cs="Arial"/>
          <w:b/>
          <w:szCs w:val="18"/>
        </w:rPr>
        <w:t xml:space="preserve"> </w:t>
      </w:r>
      <w:r w:rsidRPr="007C38AD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7C38AD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  <w:r w:rsidRPr="007C38AD">
              <w:rPr>
                <w:rFonts w:cs="Arial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Vývoz</w:t>
            </w:r>
          </w:p>
        </w:tc>
      </w:tr>
      <w:tr w:rsidR="006565B6" w:rsidRPr="007C38AD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tuny</w:t>
            </w:r>
          </w:p>
          <w:p w:rsidR="006565B6" w:rsidRPr="007C38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7C38AD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7C38A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cena</w:t>
            </w:r>
          </w:p>
          <w:p w:rsidR="006565B6" w:rsidRPr="007C38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 xml:space="preserve">v </w:t>
            </w:r>
            <w:proofErr w:type="gramStart"/>
            <w:r w:rsidRPr="007C38AD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7C38A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tuny</w:t>
            </w:r>
          </w:p>
          <w:p w:rsidR="006565B6" w:rsidRPr="007C38AD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7C38AD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7C38A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cena</w:t>
            </w:r>
          </w:p>
          <w:p w:rsidR="006565B6" w:rsidRPr="007C38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 xml:space="preserve"> v </w:t>
            </w:r>
            <w:proofErr w:type="gramStart"/>
            <w:r w:rsidRPr="007C38AD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7C38AD">
              <w:rPr>
                <w:rFonts w:cs="Arial"/>
                <w:sz w:val="20"/>
                <w:szCs w:val="20"/>
              </w:rPr>
              <w:t>.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29,88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33,90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38,31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38,78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35,55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32,08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32,44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37,19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30,54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38,25</w:t>
            </w:r>
          </w:p>
        </w:tc>
      </w:tr>
      <w:tr w:rsidR="007C38AD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7C38AD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36,50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- </w:t>
            </w:r>
            <w:r w:rsidR="002A2F4A"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V</w:t>
            </w: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2A2F4A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49 345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2A2F4A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1 318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Del="00822E3B" w:rsidRDefault="002A2F4A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65,92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Del="00822E3B" w:rsidRDefault="002A2F4A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248 286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2A2F4A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20 541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2A2F4A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C38AD">
              <w:rPr>
                <w:rFonts w:cs="Arial"/>
                <w:sz w:val="20"/>
                <w:szCs w:val="18"/>
              </w:rPr>
              <w:t>31,43</w:t>
            </w:r>
          </w:p>
        </w:tc>
      </w:tr>
    </w:tbl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Celní statistika</w:t>
      </w:r>
    </w:p>
    <w:p w:rsidR="006565B6" w:rsidRPr="007C38AD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7C38AD" w:rsidRPr="007C38AD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i/>
                <w:szCs w:val="18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jat. </w:t>
            </w:r>
            <w:proofErr w:type="gramStart"/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ž. </w:t>
            </w:r>
            <w:proofErr w:type="gramStart"/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7C38AD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- 1 726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- 1 604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8"/>
              </w:rPr>
              <w:t>- 6 615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+ 5 246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+ 13 615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+ 23 228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+ 32 015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sz w:val="20"/>
                <w:szCs w:val="20"/>
                <w:lang w:val="cs-CZ" w:eastAsia="cs-CZ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+ 38 234</w:t>
            </w:r>
          </w:p>
        </w:tc>
      </w:tr>
      <w:tr w:rsidR="007C38AD" w:rsidRPr="007C38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– </w:t>
            </w:r>
            <w:r w:rsidR="002A2F4A"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V</w:t>
            </w:r>
            <w:r w:rsidR="0029608A"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/</w:t>
            </w: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E06FA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</w:t>
            </w:r>
            <w:r w:rsidR="00E06FA6"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99 849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E06FA6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E06FA6"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198 941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E06FA6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</w:t>
            </w:r>
            <w:r w:rsidR="00E06FA6" w:rsidRPr="007C38AD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19 223</w:t>
            </w:r>
          </w:p>
        </w:tc>
      </w:tr>
    </w:tbl>
    <w:p w:rsidR="006565B6" w:rsidRPr="007C38AD" w:rsidRDefault="006565B6" w:rsidP="006565B6">
      <w:pPr>
        <w:jc w:val="both"/>
        <w:rPr>
          <w:rFonts w:cs="Arial"/>
          <w:i/>
          <w:sz w:val="18"/>
          <w:szCs w:val="18"/>
        </w:rPr>
      </w:pPr>
      <w:r w:rsidRPr="007C38AD">
        <w:rPr>
          <w:rFonts w:cs="Arial"/>
          <w:i/>
          <w:sz w:val="18"/>
          <w:szCs w:val="18"/>
        </w:rPr>
        <w:t>Pramen: Celní statistika</w:t>
      </w:r>
    </w:p>
    <w:p w:rsidR="006565B6" w:rsidRPr="007C38AD" w:rsidRDefault="006565B6" w:rsidP="006565B6">
      <w:pPr>
        <w:jc w:val="both"/>
        <w:rPr>
          <w:rFonts w:cs="Arial"/>
          <w:i/>
          <w:sz w:val="18"/>
          <w:szCs w:val="18"/>
        </w:rPr>
      </w:pPr>
    </w:p>
    <w:p w:rsidR="006565B6" w:rsidRPr="007C38AD" w:rsidRDefault="006565B6" w:rsidP="006565B6">
      <w:pPr>
        <w:rPr>
          <w:b/>
          <w:sz w:val="20"/>
          <w:szCs w:val="20"/>
        </w:rPr>
      </w:pPr>
    </w:p>
    <w:p w:rsidR="006565B6" w:rsidRPr="007C38AD" w:rsidRDefault="006565B6" w:rsidP="006565B6">
      <w:pPr>
        <w:rPr>
          <w:b/>
          <w:sz w:val="20"/>
          <w:szCs w:val="20"/>
        </w:rPr>
      </w:pPr>
      <w:r w:rsidRPr="007C38AD">
        <w:rPr>
          <w:b/>
          <w:sz w:val="20"/>
          <w:szCs w:val="20"/>
        </w:rPr>
        <w:t>Dovoz živých prasat (0103) a vepřového masa (0203) do ČR</w:t>
      </w:r>
    </w:p>
    <w:p w:rsidR="006565B6" w:rsidRPr="007C38AD" w:rsidRDefault="006565B6" w:rsidP="006565B6">
      <w:pPr>
        <w:rPr>
          <w:b/>
          <w:sz w:val="8"/>
          <w:szCs w:val="8"/>
        </w:rPr>
      </w:pPr>
    </w:p>
    <w:tbl>
      <w:tblPr>
        <w:tblW w:w="7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7C38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7C38AD">
              <w:rPr>
                <w:b/>
                <w:sz w:val="20"/>
                <w:szCs w:val="20"/>
              </w:rPr>
              <w:t>Živá prasata (0103)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Objem (</w:t>
            </w:r>
            <w:proofErr w:type="gramStart"/>
            <w:r w:rsidRPr="007C38AD">
              <w:t>tis.t.</w:t>
            </w:r>
            <w:proofErr w:type="gramEnd"/>
            <w:r w:rsidRPr="007C38AD"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Podíl nejvýznamnějších zemí na dovozu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21,7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19 %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20 %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15 %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14 %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16 %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18 %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NL / 10 %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r w:rsidRPr="007C38AD">
              <w:t xml:space="preserve">    NL / 10 %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-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2 %</w:t>
            </w:r>
          </w:p>
        </w:tc>
      </w:tr>
      <w:tr w:rsidR="007C38AD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26 %</w:t>
            </w:r>
          </w:p>
        </w:tc>
      </w:tr>
      <w:tr w:rsidR="007C38AD" w:rsidRPr="007C38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1A1406">
            <w:pPr>
              <w:jc w:val="center"/>
            </w:pPr>
            <w:r w:rsidRPr="007C38AD">
              <w:t>I -</w:t>
            </w:r>
            <w:r w:rsidR="008A5590" w:rsidRPr="007C38AD">
              <w:t xml:space="preserve"> </w:t>
            </w:r>
            <w:r w:rsidR="00D03E0C" w:rsidRPr="007C38AD">
              <w:t>V</w:t>
            </w:r>
            <w:r w:rsidR="00D03E0C" w:rsidRPr="007C38AD">
              <w:t xml:space="preserve"> </w:t>
            </w:r>
            <w:r w:rsidRPr="007C38AD"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FB4267" w:rsidP="007C6FAE">
            <w:pPr>
              <w:jc w:val="center"/>
            </w:pPr>
            <w:r w:rsidRPr="007C38AD">
              <w:t>1,</w:t>
            </w:r>
            <w:r w:rsidR="007C6FAE" w:rsidRPr="007C38A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6FAE">
            <w:pPr>
              <w:jc w:val="center"/>
            </w:pPr>
            <w:r w:rsidRPr="007C38AD">
              <w:t xml:space="preserve">DK / </w:t>
            </w:r>
            <w:r w:rsidR="007C6FAE" w:rsidRPr="007C38AD">
              <w:t>4</w:t>
            </w:r>
            <w:r w:rsidR="007C6FAE" w:rsidRPr="007C38AD">
              <w:t>6</w:t>
            </w:r>
            <w:r w:rsidR="007C6FAE" w:rsidRPr="007C38AD">
              <w:t xml:space="preserve"> </w:t>
            </w:r>
            <w:r w:rsidRPr="007C38AD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6FAE">
            <w:pPr>
              <w:jc w:val="center"/>
            </w:pPr>
            <w:r w:rsidRPr="007C38AD">
              <w:t xml:space="preserve">SK / </w:t>
            </w:r>
            <w:r w:rsidR="007C6FAE" w:rsidRPr="007C38AD">
              <w:t>28</w:t>
            </w:r>
            <w:r w:rsidR="007C6FAE" w:rsidRPr="007C38AD">
              <w:t xml:space="preserve"> </w:t>
            </w:r>
            <w:r w:rsidRPr="007C38AD"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7C6FAE">
            <w:pPr>
              <w:jc w:val="center"/>
            </w:pPr>
            <w:r w:rsidRPr="007C38AD">
              <w:t xml:space="preserve">DE / </w:t>
            </w:r>
            <w:r w:rsidR="007C6FAE" w:rsidRPr="007C38AD">
              <w:t>2</w:t>
            </w:r>
            <w:r w:rsidR="007C6FAE" w:rsidRPr="007C38AD">
              <w:t>6</w:t>
            </w:r>
            <w:r w:rsidR="007C6FAE" w:rsidRPr="007C38AD">
              <w:t xml:space="preserve"> </w:t>
            </w:r>
            <w:r w:rsidRPr="007C38AD">
              <w:t>%</w:t>
            </w:r>
          </w:p>
        </w:tc>
      </w:tr>
      <w:tr w:rsidR="006565B6" w:rsidRPr="007C38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7C38AD">
              <w:rPr>
                <w:b/>
                <w:sz w:val="20"/>
                <w:szCs w:val="20"/>
              </w:rPr>
              <w:t>Vepřové maso (0203)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Objem </w:t>
            </w:r>
            <w:r w:rsidRPr="007C38AD">
              <w:rPr>
                <w:sz w:val="20"/>
                <w:szCs w:val="20"/>
              </w:rPr>
              <w:t>(</w:t>
            </w:r>
            <w:proofErr w:type="gramStart"/>
            <w:r w:rsidRPr="007C38AD">
              <w:rPr>
                <w:sz w:val="20"/>
                <w:szCs w:val="20"/>
              </w:rPr>
              <w:t>tis.t.</w:t>
            </w:r>
            <w:proofErr w:type="gramEnd"/>
            <w:r w:rsidRPr="007C38AD">
              <w:rPr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Podíl nejvýznamnějších zemí na dovozu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195,3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AT / 8 %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BE / 8 %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BE / 9 %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11 %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BE / 10 %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>PL / 11 %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>PL / 11 %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BE / 12 %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PL / 13 %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BE / 13 %</w:t>
            </w:r>
          </w:p>
        </w:tc>
      </w:tr>
      <w:tr w:rsidR="007C38AD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BE / 14 %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1A1406">
            <w:pPr>
              <w:jc w:val="center"/>
            </w:pPr>
            <w:r w:rsidRPr="007C38AD">
              <w:t>I –</w:t>
            </w:r>
            <w:r w:rsidR="008A5590" w:rsidRPr="007C38AD">
              <w:t xml:space="preserve"> </w:t>
            </w:r>
            <w:r w:rsidR="00D03E0C" w:rsidRPr="007C38AD">
              <w:t>V</w:t>
            </w:r>
            <w:r w:rsidR="00D03E0C" w:rsidRPr="007C38AD">
              <w:t xml:space="preserve"> </w:t>
            </w:r>
            <w:r w:rsidRPr="007C38AD"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7C6FAE" w:rsidP="000E6C95">
            <w:pPr>
              <w:jc w:val="center"/>
            </w:pPr>
            <w:r w:rsidRPr="007C38AD"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6FAE">
            <w:pPr>
              <w:jc w:val="center"/>
            </w:pPr>
            <w:r w:rsidRPr="007C38AD">
              <w:t xml:space="preserve">DE / </w:t>
            </w:r>
            <w:r w:rsidR="007C6FAE" w:rsidRPr="007C38AD">
              <w:t>37</w:t>
            </w:r>
            <w:r w:rsidR="007C6FAE" w:rsidRPr="007C38AD">
              <w:t xml:space="preserve"> </w:t>
            </w:r>
            <w:r w:rsidRPr="007C38AD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6FAE">
            <w:pPr>
              <w:jc w:val="center"/>
            </w:pPr>
            <w:r w:rsidRPr="007C38AD">
              <w:t xml:space="preserve">  ES / </w:t>
            </w:r>
            <w:r w:rsidR="007C6FAE" w:rsidRPr="007C38AD">
              <w:t>1</w:t>
            </w:r>
            <w:r w:rsidR="007C6FAE" w:rsidRPr="007C38AD">
              <w:t>8</w:t>
            </w:r>
            <w:r w:rsidR="007C6FAE" w:rsidRPr="007C38AD">
              <w:t xml:space="preserve"> </w:t>
            </w:r>
            <w:r w:rsidRPr="007C38AD"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BE / 15 %</w:t>
            </w:r>
          </w:p>
        </w:tc>
      </w:tr>
    </w:tbl>
    <w:p w:rsidR="006565B6" w:rsidRPr="007C38AD" w:rsidRDefault="006565B6" w:rsidP="006565B6">
      <w:pPr>
        <w:jc w:val="both"/>
        <w:rPr>
          <w:rFonts w:cs="Arial"/>
          <w:i/>
          <w:sz w:val="16"/>
          <w:szCs w:val="16"/>
        </w:rPr>
      </w:pPr>
      <w:r w:rsidRPr="007C38AD">
        <w:rPr>
          <w:rFonts w:cs="Arial"/>
          <w:i/>
          <w:sz w:val="16"/>
          <w:szCs w:val="16"/>
        </w:rPr>
        <w:t>Pramen: Celní statistika</w:t>
      </w:r>
    </w:p>
    <w:p w:rsidR="006565B6" w:rsidRPr="007C38AD" w:rsidRDefault="006565B6" w:rsidP="006565B6"/>
    <w:p w:rsidR="006565B6" w:rsidRPr="007C38AD" w:rsidRDefault="006565B6" w:rsidP="006565B6">
      <w:pPr>
        <w:rPr>
          <w:b/>
          <w:sz w:val="20"/>
          <w:szCs w:val="20"/>
        </w:rPr>
      </w:pPr>
      <w:r w:rsidRPr="007C38AD">
        <w:rPr>
          <w:b/>
          <w:sz w:val="20"/>
          <w:szCs w:val="20"/>
        </w:rPr>
        <w:br w:type="page"/>
      </w:r>
    </w:p>
    <w:p w:rsidR="006565B6" w:rsidRPr="007C38AD" w:rsidRDefault="006565B6" w:rsidP="006565B6">
      <w:pPr>
        <w:rPr>
          <w:b/>
          <w:sz w:val="20"/>
          <w:szCs w:val="20"/>
        </w:rPr>
      </w:pPr>
      <w:r w:rsidRPr="007C38AD">
        <w:rPr>
          <w:b/>
          <w:sz w:val="20"/>
          <w:szCs w:val="20"/>
        </w:rPr>
        <w:lastRenderedPageBreak/>
        <w:t>Vývoz živých prasat (0103) a vepřového masa (0203) z ČR</w:t>
      </w:r>
    </w:p>
    <w:p w:rsidR="006565B6" w:rsidRPr="007C38AD" w:rsidRDefault="006565B6" w:rsidP="006565B6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7C38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7C38AD">
              <w:rPr>
                <w:b/>
                <w:sz w:val="20"/>
                <w:szCs w:val="20"/>
              </w:rPr>
              <w:t>Živá prasata (0103)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Objem (</w:t>
            </w:r>
            <w:proofErr w:type="gramStart"/>
            <w:r w:rsidRPr="007C38AD">
              <w:t>tis.t.</w:t>
            </w:r>
            <w:proofErr w:type="gramEnd"/>
            <w:r w:rsidRPr="007C38AD"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Podíl nejvýznamnějších zemí na vývozu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46 %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r w:rsidRPr="007C38AD">
              <w:t xml:space="preserve">    DE / 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36 %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38 %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r w:rsidRPr="007C38AD">
              <w:t xml:space="preserve">    DE / 5 %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32 %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20 %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17 %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HU / 24 %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18 %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16 %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20 %</w:t>
            </w:r>
          </w:p>
        </w:tc>
      </w:tr>
      <w:tr w:rsidR="007C38AD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26 %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18 %</w:t>
            </w:r>
          </w:p>
        </w:tc>
      </w:tr>
      <w:tr w:rsidR="002A6A28" w:rsidRPr="007C38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1A1406">
            <w:pPr>
              <w:jc w:val="center"/>
            </w:pPr>
            <w:r w:rsidRPr="007C38AD">
              <w:t xml:space="preserve">I – </w:t>
            </w:r>
            <w:r w:rsidR="00D03E0C" w:rsidRPr="007C38AD">
              <w:t>V</w:t>
            </w:r>
            <w:r w:rsidR="00D03E0C" w:rsidRPr="007C38AD">
              <w:t xml:space="preserve"> </w:t>
            </w:r>
            <w:r w:rsidRPr="007C38AD"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7C38AD" w:rsidP="000E6C95">
            <w:pPr>
              <w:jc w:val="center"/>
            </w:pPr>
            <w:r w:rsidRPr="007C38AD">
              <w:t>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38AD">
            <w:pPr>
              <w:jc w:val="center"/>
            </w:pPr>
            <w:r w:rsidRPr="007C38AD">
              <w:t xml:space="preserve">SK / </w:t>
            </w:r>
            <w:r w:rsidR="007C38AD" w:rsidRPr="007C38AD">
              <w:t>4</w:t>
            </w:r>
            <w:r w:rsidR="007C38AD" w:rsidRPr="007C38AD">
              <w:t>7</w:t>
            </w:r>
            <w:r w:rsidR="007C38AD" w:rsidRPr="007C38AD">
              <w:t xml:space="preserve"> </w:t>
            </w:r>
            <w:r w:rsidRPr="007C38AD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C86552">
            <w:pPr>
              <w:jc w:val="center"/>
            </w:pPr>
            <w:r w:rsidRPr="007C38AD">
              <w:t>HU / 1</w:t>
            </w:r>
            <w:r w:rsidR="00C86552" w:rsidRPr="007C38AD">
              <w:t>8</w:t>
            </w:r>
            <w:r w:rsidRPr="007C38AD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C86552">
            <w:pPr>
              <w:jc w:val="center"/>
            </w:pPr>
            <w:r w:rsidRPr="007C38AD">
              <w:t>DE / 1</w:t>
            </w:r>
            <w:r w:rsidR="00C86552" w:rsidRPr="007C38AD">
              <w:t>6</w:t>
            </w:r>
            <w:r w:rsidRPr="007C38AD">
              <w:t xml:space="preserve"> %</w:t>
            </w:r>
          </w:p>
        </w:tc>
      </w:tr>
      <w:tr w:rsidR="006565B6" w:rsidRPr="007C38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7C38AD">
              <w:rPr>
                <w:b/>
                <w:sz w:val="20"/>
                <w:szCs w:val="20"/>
              </w:rPr>
              <w:t>Vepřové maso (0203)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Objem </w:t>
            </w:r>
            <w:r w:rsidRPr="007C38AD">
              <w:rPr>
                <w:sz w:val="20"/>
                <w:szCs w:val="20"/>
              </w:rPr>
              <w:t>(</w:t>
            </w:r>
            <w:proofErr w:type="gramStart"/>
            <w:r w:rsidRPr="007C38AD">
              <w:rPr>
                <w:sz w:val="20"/>
                <w:szCs w:val="20"/>
              </w:rPr>
              <w:t>tis.t.</w:t>
            </w:r>
            <w:proofErr w:type="gramEnd"/>
            <w:r w:rsidRPr="007C38AD">
              <w:rPr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Podíl nejvýznamnějších zemí na vývozu 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35,5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2 %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HU / 6 %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5 %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5 %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5 %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DE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3 %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DE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DK / 4 %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DE / 14 %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3 %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HU / 5 %</w:t>
            </w:r>
          </w:p>
        </w:tc>
      </w:tr>
      <w:tr w:rsidR="007C38AD" w:rsidRPr="007C38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SE, PL / 5 %</w:t>
            </w:r>
          </w:p>
        </w:tc>
      </w:tr>
      <w:tr w:rsidR="006565B6" w:rsidRPr="007C38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1A1406">
            <w:pPr>
              <w:jc w:val="center"/>
            </w:pPr>
            <w:r w:rsidRPr="007C38AD">
              <w:t xml:space="preserve">I - </w:t>
            </w:r>
            <w:r w:rsidR="00D03E0C" w:rsidRPr="007C38AD">
              <w:t>V</w:t>
            </w:r>
            <w:r w:rsidR="00D03E0C" w:rsidRPr="007C38AD">
              <w:t xml:space="preserve"> </w:t>
            </w:r>
            <w:r w:rsidRPr="007C38AD"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7C38AD" w:rsidP="000E6C95">
            <w:pPr>
              <w:jc w:val="center"/>
            </w:pPr>
            <w:r w:rsidRPr="007C38AD"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7C38AD">
            <w:pPr>
              <w:jc w:val="center"/>
            </w:pPr>
            <w:r w:rsidRPr="007C38AD">
              <w:t xml:space="preserve">SK / </w:t>
            </w:r>
            <w:r w:rsidR="007C38AD" w:rsidRPr="007C38AD">
              <w:t>6</w:t>
            </w:r>
            <w:r w:rsidR="007C38AD" w:rsidRPr="007C38AD">
              <w:t>6</w:t>
            </w:r>
            <w:r w:rsidR="007C38AD" w:rsidRPr="007C38AD">
              <w:t xml:space="preserve"> </w:t>
            </w:r>
            <w:r w:rsidRPr="007C38AD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 xml:space="preserve">  DE / 10 %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</w:pPr>
            <w:r w:rsidRPr="007C38AD">
              <w:t>PL / 8 %</w:t>
            </w:r>
          </w:p>
        </w:tc>
      </w:tr>
    </w:tbl>
    <w:p w:rsidR="006565B6" w:rsidRPr="007C38AD" w:rsidRDefault="006565B6" w:rsidP="006565B6">
      <w:pPr>
        <w:jc w:val="both"/>
        <w:rPr>
          <w:rFonts w:cs="Arial"/>
          <w:i/>
          <w:sz w:val="16"/>
          <w:szCs w:val="16"/>
        </w:rPr>
      </w:pPr>
      <w:r w:rsidRPr="007C38AD">
        <w:rPr>
          <w:rFonts w:cs="Arial"/>
          <w:i/>
          <w:sz w:val="16"/>
          <w:szCs w:val="16"/>
        </w:rPr>
        <w:t>Pramen: Celní statistika</w:t>
      </w:r>
    </w:p>
    <w:p w:rsidR="006565B6" w:rsidRPr="007C38AD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2"/>
          <w:szCs w:val="22"/>
        </w:rPr>
      </w:pPr>
    </w:p>
    <w:p w:rsidR="006565B6" w:rsidRPr="007C38AD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7C38AD">
        <w:rPr>
          <w:rFonts w:cs="Arial"/>
          <w:b/>
          <w:i w:val="0"/>
          <w:sz w:val="22"/>
          <w:szCs w:val="22"/>
        </w:rPr>
        <w:t>Finanční bilance zahraničního obchodu</w:t>
      </w:r>
      <w:r w:rsidRPr="007C38AD">
        <w:rPr>
          <w:rFonts w:cs="Arial"/>
          <w:b/>
          <w:i w:val="0"/>
          <w:sz w:val="22"/>
          <w:szCs w:val="22"/>
        </w:rPr>
        <w:tab/>
      </w:r>
      <w:r w:rsidRPr="007C38AD">
        <w:rPr>
          <w:rFonts w:cs="Arial"/>
          <w:b/>
          <w:i w:val="0"/>
          <w:sz w:val="22"/>
          <w:szCs w:val="22"/>
        </w:rPr>
        <w:tab/>
      </w:r>
      <w:r w:rsidRPr="007C38AD">
        <w:rPr>
          <w:rFonts w:cs="Arial"/>
          <w:b/>
          <w:i w:val="0"/>
          <w:sz w:val="22"/>
          <w:szCs w:val="22"/>
        </w:rPr>
        <w:tab/>
      </w:r>
      <w:r w:rsidRPr="007C38AD">
        <w:rPr>
          <w:rFonts w:cs="Arial"/>
          <w:b/>
          <w:i w:val="0"/>
          <w:sz w:val="22"/>
          <w:szCs w:val="22"/>
        </w:rPr>
        <w:tab/>
      </w:r>
      <w:r w:rsidRPr="007C38AD">
        <w:rPr>
          <w:rFonts w:cs="Arial"/>
          <w:b/>
          <w:i w:val="0"/>
          <w:sz w:val="22"/>
          <w:szCs w:val="22"/>
        </w:rPr>
        <w:tab/>
      </w:r>
      <w:r w:rsidRPr="007C38AD">
        <w:rPr>
          <w:rFonts w:cs="Arial"/>
          <w:b/>
          <w:i w:val="0"/>
          <w:sz w:val="22"/>
          <w:szCs w:val="22"/>
        </w:rPr>
        <w:tab/>
        <w:t xml:space="preserve">  </w:t>
      </w:r>
      <w:r w:rsidRPr="007C38AD">
        <w:rPr>
          <w:rFonts w:cs="Arial"/>
          <w:i w:val="0"/>
          <w:sz w:val="22"/>
          <w:szCs w:val="22"/>
        </w:rPr>
        <w:t>v  miliónech Kč</w:t>
      </w:r>
    </w:p>
    <w:tbl>
      <w:tblPr>
        <w:tblW w:w="1038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6565B6" w:rsidRPr="007C38AD" w:rsidTr="000E6C95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C38AD">
              <w:rPr>
                <w:rFonts w:cs="Arial"/>
                <w:snapToGrid w:val="0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Konzervy (1602)</w:t>
            </w:r>
          </w:p>
        </w:tc>
      </w:tr>
      <w:tr w:rsidR="006565B6" w:rsidRPr="007C38AD" w:rsidTr="000E6C95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C38AD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9 661,6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- 470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10 704,4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- 314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12 999,8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- 198</w:t>
            </w:r>
          </w:p>
        </w:tc>
      </w:tr>
      <w:tr w:rsidR="006565B6" w:rsidRPr="007C38AD" w:rsidTr="000E6C95">
        <w:trPr>
          <w:trHeight w:val="336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13 285,6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 - 108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14 295,3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+ 404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13 145,4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+ 675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14 230,1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+ 868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15 646,1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+ 382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14 568,7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+ 447</w:t>
            </w:r>
          </w:p>
        </w:tc>
      </w:tr>
      <w:tr w:rsidR="006565B6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C38AD">
              <w:rPr>
                <w:rFonts w:cs="Arial"/>
                <w:bCs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16 940,8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+ 299</w:t>
            </w:r>
          </w:p>
        </w:tc>
      </w:tr>
      <w:tr w:rsidR="007C38AD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C38AD">
              <w:rPr>
                <w:rFonts w:cs="Arial"/>
                <w:bCs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C38AD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16 642,5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+ 478</w:t>
            </w:r>
          </w:p>
        </w:tc>
      </w:tr>
      <w:tr w:rsidR="007C38AD" w:rsidRPr="007C38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1A14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C38AD">
              <w:rPr>
                <w:rFonts w:cs="Arial"/>
                <w:bCs/>
                <w:sz w:val="18"/>
                <w:szCs w:val="18"/>
              </w:rPr>
              <w:t xml:space="preserve">I - </w:t>
            </w:r>
            <w:r w:rsidR="001A1406" w:rsidRPr="007C38AD">
              <w:rPr>
                <w:rFonts w:cs="Arial"/>
                <w:bCs/>
                <w:sz w:val="18"/>
                <w:szCs w:val="18"/>
              </w:rPr>
              <w:t>V</w:t>
            </w:r>
            <w:r w:rsidRPr="007C38AD">
              <w:rPr>
                <w:rFonts w:cs="Arial"/>
                <w:bCs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645,5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86,9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492C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492CC7" w:rsidRPr="007C38AD">
              <w:rPr>
                <w:rFonts w:cs="Arial"/>
                <w:snapToGrid w:val="0"/>
                <w:sz w:val="18"/>
                <w:szCs w:val="20"/>
              </w:rPr>
              <w:t>559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673,9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492CC7">
            <w:pPr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  </w:t>
            </w:r>
            <w:r w:rsidR="001A1406" w:rsidRPr="007C38AD">
              <w:rPr>
                <w:rFonts w:cs="Arial"/>
                <w:snapToGrid w:val="0"/>
                <w:sz w:val="18"/>
                <w:szCs w:val="20"/>
              </w:rPr>
              <w:t>6 082,7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492CC7">
            <w:pPr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  -</w:t>
            </w:r>
            <w:r w:rsidR="00492CC7" w:rsidRPr="007C38AD">
              <w:rPr>
                <w:rFonts w:cs="Arial"/>
                <w:snapToGrid w:val="0"/>
                <w:sz w:val="18"/>
                <w:szCs w:val="20"/>
              </w:rPr>
              <w:t>5 409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796,4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814,2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492CC7" w:rsidP="00492C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-</w:t>
            </w:r>
            <w:r w:rsidRPr="007C38AD">
              <w:rPr>
                <w:rFonts w:cs="Arial"/>
                <w:snapToGrid w:val="0"/>
                <w:sz w:val="18"/>
                <w:szCs w:val="20"/>
              </w:rPr>
              <w:t xml:space="preserve"> </w:t>
            </w:r>
            <w:r w:rsidRPr="007C38AD">
              <w:rPr>
                <w:rFonts w:cs="Arial"/>
                <w:snapToGrid w:val="0"/>
                <w:sz w:val="18"/>
                <w:szCs w:val="20"/>
              </w:rPr>
              <w:t>18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1 195,0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1A140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1 062,1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492C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C38AD">
              <w:rPr>
                <w:rFonts w:cs="Arial"/>
                <w:snapToGrid w:val="0"/>
                <w:sz w:val="18"/>
                <w:szCs w:val="20"/>
              </w:rPr>
              <w:t>+</w:t>
            </w:r>
            <w:r w:rsidR="00492CC7" w:rsidRPr="007C38AD">
              <w:rPr>
                <w:rFonts w:cs="Arial"/>
                <w:snapToGrid w:val="0"/>
                <w:sz w:val="18"/>
                <w:szCs w:val="20"/>
              </w:rPr>
              <w:t>133</w:t>
            </w:r>
          </w:p>
        </w:tc>
      </w:tr>
    </w:tbl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Celní statistika</w:t>
      </w:r>
    </w:p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6565B6" w:rsidRPr="007C38AD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lastRenderedPageBreak/>
        <w:t xml:space="preserve">Spotřeba vepřového masa </w:t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C38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6565B6" w:rsidRPr="007C38AD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7C38AD">
              <w:rPr>
                <w:rFonts w:cs="Arial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Podíl spotřeby vepřového masa k masu celkem (%)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52,6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53,4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53,9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54,1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53,3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52,7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6565B6" w:rsidRPr="007C38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51,7</w:t>
            </w:r>
          </w:p>
        </w:tc>
      </w:tr>
    </w:tbl>
    <w:p w:rsidR="006565B6" w:rsidRPr="007C38AD" w:rsidRDefault="006565B6" w:rsidP="006565B6">
      <w:pPr>
        <w:pStyle w:val="PRAMEN"/>
        <w:spacing w:line="220" w:lineRule="exact"/>
        <w:rPr>
          <w:rFonts w:cs="Arial"/>
          <w:b/>
          <w:bCs/>
          <w:iCs/>
        </w:rPr>
      </w:pPr>
      <w:r w:rsidRPr="007C38AD">
        <w:rPr>
          <w:rFonts w:ascii="Arial" w:hAnsi="Arial" w:cs="Arial"/>
          <w:szCs w:val="18"/>
        </w:rPr>
        <w:t>Pramen: ČSÚ</w:t>
      </w:r>
    </w:p>
    <w:p w:rsidR="006565B6" w:rsidRPr="007C38AD" w:rsidRDefault="006565B6" w:rsidP="006565B6">
      <w:pPr>
        <w:ind w:left="448"/>
        <w:jc w:val="both"/>
        <w:rPr>
          <w:rFonts w:cs="Arial"/>
          <w:b/>
          <w:bCs/>
          <w:iCs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</w:t>
      </w:r>
      <w:r w:rsidRPr="007C38AD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   Kč/kg ž. </w:t>
      </w:r>
      <w:proofErr w:type="gramStart"/>
      <w:r w:rsidRPr="007C38AD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7C38AD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6565B6" w:rsidRPr="007C38AD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</w:rPr>
            </w:pPr>
            <w:r w:rsidRPr="007C38AD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b w:val="0"/>
                <w:sz w:val="20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b w:val="0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27,22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28,66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33,25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34,43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33,00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29,09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29,26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32,52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27,27</w:t>
            </w:r>
          </w:p>
        </w:tc>
      </w:tr>
      <w:tr w:rsidR="006565B6" w:rsidRPr="007C38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31,82</w:t>
            </w:r>
          </w:p>
        </w:tc>
      </w:tr>
      <w:tr w:rsidR="006565B6" w:rsidRPr="007C38AD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31,64</w:t>
            </w:r>
          </w:p>
        </w:tc>
      </w:tr>
      <w:tr w:rsidR="006565B6" w:rsidRPr="007C38AD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B06995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B06995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B06995" w:rsidP="000E6C95">
            <w:pPr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26,59</w:t>
            </w:r>
          </w:p>
        </w:tc>
      </w:tr>
    </w:tbl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ČSÚ</w:t>
      </w:r>
    </w:p>
    <w:p w:rsidR="006565B6" w:rsidRPr="007C38AD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7C38AD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7C38AD">
        <w:rPr>
          <w:rFonts w:ascii="Arial" w:hAnsi="Arial" w:cs="Arial"/>
          <w:bCs/>
          <w:iCs/>
          <w:kern w:val="0"/>
          <w:szCs w:val="22"/>
        </w:rPr>
        <w:t xml:space="preserve">   </w:t>
      </w:r>
      <w:r w:rsidRPr="007C38AD">
        <w:rPr>
          <w:rFonts w:ascii="Arial" w:hAnsi="Arial" w:cs="Arial"/>
          <w:b w:val="0"/>
          <w:bCs/>
          <w:iCs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6565B6" w:rsidRPr="007C38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35,07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36,84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37,70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37,79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43,05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37,86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37,80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41,59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34,81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40,90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40,71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5E194B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34,8</w:t>
            </w:r>
            <w:r w:rsidR="005E194B" w:rsidRPr="007C38A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956D6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33,44</w:t>
            </w:r>
          </w:p>
        </w:tc>
      </w:tr>
    </w:tbl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ČSÚ</w:t>
      </w:r>
    </w:p>
    <w:p w:rsidR="006565B6" w:rsidRPr="007C38AD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C38AD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Ceny zemědělských výrobců selat </w:t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7C38AD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7C38AD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6565B6" w:rsidRPr="007C38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53,62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48,29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56,99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59,07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59,05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52,80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51,56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62,02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61,47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59,84</w:t>
            </w:r>
          </w:p>
        </w:tc>
      </w:tr>
      <w:tr w:rsidR="006565B6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58,44</w:t>
            </w:r>
          </w:p>
        </w:tc>
      </w:tr>
      <w:tr w:rsidR="007C38AD" w:rsidRPr="007C38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3F25E2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50,</w:t>
            </w:r>
            <w:r w:rsidR="003F25E2" w:rsidRPr="007C38AD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</w:tbl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ČSÚ</w:t>
      </w:r>
    </w:p>
    <w:p w:rsidR="006565B6" w:rsidRPr="007C38AD" w:rsidRDefault="006565B6" w:rsidP="006565B6">
      <w:pPr>
        <w:pStyle w:val="PRAMEN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Spotřebitelské ceny -  vepřová  kýta a vepřový bůček  </w:t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</w:t>
      </w:r>
      <w:r w:rsidRPr="007C38AD">
        <w:rPr>
          <w:rFonts w:ascii="Arial" w:hAnsi="Arial" w:cs="Arial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565B6" w:rsidRPr="007C38AD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C38AD">
              <w:rPr>
                <w:rFonts w:cs="Arial"/>
                <w:bCs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7C38AD">
              <w:rPr>
                <w:rFonts w:cs="Arial"/>
                <w:bCs/>
                <w:i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102,89</w:t>
            </w:r>
            <w:r w:rsidRPr="007C38AD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7C38AD">
              <w:rPr>
                <w:rFonts w:cs="Arial"/>
                <w:b/>
                <w:sz w:val="18"/>
                <w:szCs w:val="18"/>
              </w:rPr>
              <w:instrText xml:space="preserve"> =SUM(LEFT) </w:instrText>
            </w:r>
            <w:r w:rsidRPr="007C38A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65,21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103,00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65,80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112,9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77,28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119,7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83,55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122,6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84,14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116,20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C38AD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C38AD">
              <w:rPr>
                <w:rFonts w:cs="Arial"/>
                <w:b/>
                <w:i/>
                <w:sz w:val="18"/>
                <w:szCs w:val="18"/>
              </w:rPr>
              <w:t>80,44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113,42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82,91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123,09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C38AD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93,94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123,77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91,15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131,80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95,35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140,28</w:t>
            </w:r>
          </w:p>
        </w:tc>
      </w:tr>
      <w:tr w:rsidR="006565B6" w:rsidRPr="007C38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105,91</w:t>
            </w:r>
          </w:p>
        </w:tc>
      </w:tr>
      <w:tr w:rsidR="007C38AD" w:rsidRPr="007C38AD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C38AD">
              <w:rPr>
                <w:rFonts w:cs="Arial"/>
                <w:b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C38AD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C38AD">
              <w:rPr>
                <w:rFonts w:cs="Arial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C38AD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C38AD" w:rsidRDefault="006565B6" w:rsidP="003F25E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38AD">
              <w:rPr>
                <w:rFonts w:cs="Arial"/>
                <w:b/>
                <w:sz w:val="18"/>
                <w:szCs w:val="18"/>
              </w:rPr>
              <w:t>130,</w:t>
            </w:r>
            <w:r w:rsidR="003F25E2" w:rsidRPr="007C38AD">
              <w:rPr>
                <w:rFonts w:cs="Arial"/>
                <w:b/>
                <w:sz w:val="18"/>
                <w:szCs w:val="18"/>
              </w:rPr>
              <w:t>02</w:t>
            </w:r>
          </w:p>
        </w:tc>
      </w:tr>
    </w:tbl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>Pramen: ČSÚ</w:t>
      </w:r>
    </w:p>
    <w:p w:rsidR="002B57F5" w:rsidRPr="007C38AD" w:rsidRDefault="002B57F5"/>
    <w:p w:rsidR="006565B6" w:rsidRPr="007C38AD" w:rsidRDefault="006565B6"/>
    <w:p w:rsidR="008A67E7" w:rsidRPr="007C38AD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szCs w:val="22"/>
        </w:rPr>
        <w:lastRenderedPageBreak/>
        <w:t>Srovnání vývoje CZV, CPV a SC v komoditě vepřového masa v letech 2016 - 2021</w:t>
      </w:r>
    </w:p>
    <w:p w:rsidR="006565B6" w:rsidRPr="007C38AD" w:rsidRDefault="00B06995">
      <w:r w:rsidRPr="007C38AD">
        <w:rPr>
          <w:noProof/>
          <w:lang w:eastAsia="cs-CZ"/>
        </w:rPr>
        <w:drawing>
          <wp:inline distT="0" distB="0" distL="0" distR="0" wp14:anchorId="3AECCDB4" wp14:editId="61CDE1BA">
            <wp:extent cx="6486525" cy="2960370"/>
            <wp:effectExtent l="0" t="0" r="9525" b="1143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65B6" w:rsidRPr="007C38AD" w:rsidRDefault="006565B6"/>
    <w:p w:rsidR="006565B6" w:rsidRPr="007C38AD" w:rsidRDefault="006565B6"/>
    <w:p w:rsidR="006565B6" w:rsidRPr="007C38AD" w:rsidRDefault="006565B6"/>
    <w:p w:rsidR="006565B6" w:rsidRPr="007C38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7C38AD">
        <w:rPr>
          <w:rFonts w:ascii="Arial" w:hAnsi="Arial" w:cs="Arial"/>
          <w:bCs/>
          <w:iCs/>
          <w:kern w:val="0"/>
          <w:sz w:val="20"/>
          <w:szCs w:val="22"/>
        </w:rPr>
        <w:t>Ceny průmyslových výrobců krmných směsí pro prasata nad 65 kg</w:t>
      </w:r>
      <w:r w:rsidRPr="007C38AD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18"/>
          <w:szCs w:val="22"/>
        </w:rPr>
        <w:tab/>
        <w:t xml:space="preserve">        </w:t>
      </w:r>
      <w:r w:rsidRPr="007C38AD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7C38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18"/>
              </w:rPr>
            </w:pPr>
            <w:r w:rsidRPr="007C38AD">
              <w:rPr>
                <w:rFonts w:cs="Arial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C38AD">
              <w:rPr>
                <w:rFonts w:cs="Arial"/>
                <w:b/>
                <w:bCs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18"/>
                <w:szCs w:val="20"/>
                <w:lang w:val="cs-CZ" w:eastAsia="en-US"/>
              </w:rPr>
            </w:pPr>
            <w:r w:rsidRPr="007C38AD">
              <w:rPr>
                <w:rFonts w:cs="Arial"/>
                <w:sz w:val="18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4 446,0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5 262,4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5 999,8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6 726,6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6 045,9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5 812,7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5 462,8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5 262,1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5 489,3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5 740,8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5 442,9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C38AD">
              <w:rPr>
                <w:rFonts w:cs="Arial"/>
                <w:b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C38AD">
              <w:rPr>
                <w:rFonts w:cs="Arial"/>
                <w:sz w:val="18"/>
                <w:szCs w:val="20"/>
              </w:rPr>
              <w:t>5 821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C38AD">
              <w:rPr>
                <w:rFonts w:cs="Arial"/>
                <w:b/>
                <w:sz w:val="18"/>
                <w:szCs w:val="20"/>
              </w:rPr>
              <w:t>5 731,3</w:t>
            </w:r>
          </w:p>
        </w:tc>
      </w:tr>
    </w:tbl>
    <w:p w:rsidR="006565B6" w:rsidRPr="007C38AD" w:rsidRDefault="006565B6" w:rsidP="006565B6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7C38AD">
        <w:rPr>
          <w:rFonts w:ascii="Arial" w:hAnsi="Arial" w:cs="Arial"/>
          <w:sz w:val="16"/>
          <w:szCs w:val="18"/>
        </w:rPr>
        <w:t>Pramen: ČSÚ</w:t>
      </w:r>
    </w:p>
    <w:p w:rsidR="006565B6" w:rsidRPr="007C38AD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</w:p>
    <w:p w:rsidR="006565B6" w:rsidRPr="007C38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>Ceny průmyslových výrobců krmných směsí pro předvýkrm prasat</w:t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</w:t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C38AD">
        <w:rPr>
          <w:rFonts w:ascii="Arial" w:hAnsi="Arial" w:cs="Arial"/>
          <w:bCs/>
          <w:iCs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7C38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20"/>
              </w:rPr>
            </w:pPr>
            <w:r w:rsidRPr="007C38AD">
              <w:rPr>
                <w:rFonts w:cs="Arial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C38AD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C38AD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C38AD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5 307,4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6 079,1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6 801,8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7 567,8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7 037,4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6 795,3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6 415,5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lastRenderedPageBreak/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6 151,5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6 376,8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6 715,2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6 649,1</w:t>
            </w:r>
          </w:p>
        </w:tc>
      </w:tr>
      <w:tr w:rsidR="006565B6" w:rsidRPr="007C38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C38AD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C38AD">
              <w:rPr>
                <w:rFonts w:cs="Arial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C38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C38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C38AD">
              <w:rPr>
                <w:rFonts w:cs="Arial"/>
                <w:b/>
                <w:sz w:val="20"/>
                <w:szCs w:val="20"/>
              </w:rPr>
              <w:t>6 850,7</w:t>
            </w:r>
          </w:p>
        </w:tc>
      </w:tr>
    </w:tbl>
    <w:p w:rsidR="006565B6" w:rsidRPr="007C38AD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  <w:r w:rsidRPr="007C38AD">
        <w:rPr>
          <w:rFonts w:ascii="Arial" w:hAnsi="Arial" w:cs="Arial"/>
          <w:szCs w:val="18"/>
        </w:rPr>
        <w:t xml:space="preserve"> Pramen: ČSÚ</w:t>
      </w:r>
    </w:p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 xml:space="preserve"> </w:t>
      </w: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C38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C38AD">
        <w:rPr>
          <w:rFonts w:ascii="Arial" w:hAnsi="Arial" w:cs="Arial"/>
          <w:bCs/>
          <w:iCs/>
          <w:kern w:val="0"/>
          <w:szCs w:val="22"/>
        </w:rPr>
        <w:t>Ceny průmyslových výrobců KS pro prasata v letech 2010 - 2021 (Kč/t)</w:t>
      </w:r>
      <w:r w:rsidRPr="007C38AD">
        <w:rPr>
          <w:b w:val="0"/>
          <w:sz w:val="18"/>
          <w:szCs w:val="18"/>
        </w:rPr>
        <w:tab/>
      </w:r>
      <w:r w:rsidRPr="007C38AD">
        <w:rPr>
          <w:b w:val="0"/>
          <w:sz w:val="18"/>
          <w:szCs w:val="18"/>
        </w:rPr>
        <w:tab/>
      </w:r>
    </w:p>
    <w:p w:rsidR="006565B6" w:rsidRPr="007C38AD" w:rsidRDefault="00687881" w:rsidP="006565B6">
      <w:pPr>
        <w:pStyle w:val="PRAMEN"/>
        <w:rPr>
          <w:noProof/>
        </w:rPr>
      </w:pPr>
      <w:r w:rsidRPr="007C38AD">
        <w:rPr>
          <w:noProof/>
        </w:rPr>
        <w:t xml:space="preserve"> </w:t>
      </w:r>
      <w:r w:rsidR="006565B6" w:rsidRPr="007C38AD">
        <w:rPr>
          <w:noProof/>
        </w:rPr>
        <w:drawing>
          <wp:inline distT="0" distB="0" distL="0" distR="0">
            <wp:extent cx="5762625" cy="2558415"/>
            <wp:effectExtent l="0" t="0" r="9525" b="13335"/>
            <wp:docPr id="4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7C38AD" w:rsidRDefault="006565B6" w:rsidP="006565B6">
      <w:pPr>
        <w:pStyle w:val="PRAMEN"/>
        <w:rPr>
          <w:rFonts w:ascii="Arial" w:hAnsi="Arial" w:cs="Arial"/>
          <w:szCs w:val="18"/>
        </w:rPr>
      </w:pPr>
      <w:r w:rsidRPr="007C38AD">
        <w:rPr>
          <w:noProof/>
        </w:rPr>
        <w:t>P</w:t>
      </w:r>
      <w:r w:rsidRPr="007C38AD">
        <w:rPr>
          <w:rFonts w:ascii="Arial" w:hAnsi="Arial" w:cs="Arial"/>
          <w:szCs w:val="18"/>
        </w:rPr>
        <w:t>ramen: ČSÚ</w:t>
      </w:r>
    </w:p>
    <w:p w:rsidR="006565B6" w:rsidRPr="007C38AD" w:rsidRDefault="006565B6" w:rsidP="006565B6">
      <w:pPr>
        <w:rPr>
          <w:sz w:val="18"/>
          <w:szCs w:val="18"/>
        </w:rPr>
      </w:pPr>
      <w:r w:rsidRPr="007C38AD">
        <w:rPr>
          <w:sz w:val="18"/>
          <w:szCs w:val="18"/>
        </w:rPr>
        <w:t xml:space="preserve"> </w:t>
      </w:r>
    </w:p>
    <w:p w:rsidR="006565B6" w:rsidRPr="007C38AD" w:rsidRDefault="006565B6" w:rsidP="006565B6">
      <w:pPr>
        <w:rPr>
          <w:sz w:val="18"/>
          <w:szCs w:val="18"/>
        </w:rPr>
      </w:pPr>
      <w:r w:rsidRPr="007C38AD">
        <w:rPr>
          <w:sz w:val="18"/>
          <w:szCs w:val="18"/>
        </w:rPr>
        <w:t xml:space="preserve">Odbor zemědělských komodit </w:t>
      </w:r>
      <w:proofErr w:type="spellStart"/>
      <w:r w:rsidRPr="007C38AD">
        <w:rPr>
          <w:sz w:val="18"/>
          <w:szCs w:val="18"/>
        </w:rPr>
        <w:t>MZe</w:t>
      </w:r>
      <w:proofErr w:type="spellEnd"/>
      <w:r w:rsidRPr="007C38AD">
        <w:rPr>
          <w:sz w:val="18"/>
          <w:szCs w:val="18"/>
        </w:rPr>
        <w:t xml:space="preserve"> ČR                                                                     Schválil: Ing. Pavel Hakl</w:t>
      </w:r>
      <w:r w:rsidRPr="007C38AD" w:rsidDel="003376F7">
        <w:rPr>
          <w:sz w:val="18"/>
          <w:szCs w:val="18"/>
        </w:rPr>
        <w:t xml:space="preserve"> </w:t>
      </w:r>
    </w:p>
    <w:p w:rsidR="006565B6" w:rsidRPr="007C38AD" w:rsidRDefault="006565B6" w:rsidP="006565B6">
      <w:r w:rsidRPr="007C38AD">
        <w:rPr>
          <w:sz w:val="18"/>
          <w:szCs w:val="18"/>
        </w:rPr>
        <w:t>Zpracoval: Ing. Libor Vališ, Ph.D.</w:t>
      </w:r>
      <w:bookmarkStart w:id="0" w:name="_GoBack"/>
      <w:bookmarkEnd w:id="0"/>
    </w:p>
    <w:sectPr w:rsidR="006565B6" w:rsidRPr="007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C0F21"/>
    <w:rsid w:val="000C4FD3"/>
    <w:rsid w:val="000E6C95"/>
    <w:rsid w:val="00152E79"/>
    <w:rsid w:val="001A1406"/>
    <w:rsid w:val="001A644D"/>
    <w:rsid w:val="0029608A"/>
    <w:rsid w:val="002A2F4A"/>
    <w:rsid w:val="002A6A28"/>
    <w:rsid w:val="002B57F5"/>
    <w:rsid w:val="003F25E2"/>
    <w:rsid w:val="00421109"/>
    <w:rsid w:val="00487AAB"/>
    <w:rsid w:val="00492CC7"/>
    <w:rsid w:val="005075FA"/>
    <w:rsid w:val="005E194B"/>
    <w:rsid w:val="006565B6"/>
    <w:rsid w:val="00687881"/>
    <w:rsid w:val="006D1DDA"/>
    <w:rsid w:val="00723D12"/>
    <w:rsid w:val="00723DD7"/>
    <w:rsid w:val="00761708"/>
    <w:rsid w:val="007619E4"/>
    <w:rsid w:val="007C38AD"/>
    <w:rsid w:val="007C6FAE"/>
    <w:rsid w:val="008555FB"/>
    <w:rsid w:val="00894E2C"/>
    <w:rsid w:val="008A5590"/>
    <w:rsid w:val="008A67E7"/>
    <w:rsid w:val="00956D66"/>
    <w:rsid w:val="009C0124"/>
    <w:rsid w:val="009F498B"/>
    <w:rsid w:val="00A02C45"/>
    <w:rsid w:val="00A06C2C"/>
    <w:rsid w:val="00B06995"/>
    <w:rsid w:val="00B54CAB"/>
    <w:rsid w:val="00BD196F"/>
    <w:rsid w:val="00BF7F36"/>
    <w:rsid w:val="00C23574"/>
    <w:rsid w:val="00C86552"/>
    <w:rsid w:val="00C90F1E"/>
    <w:rsid w:val="00CC7114"/>
    <w:rsid w:val="00D03E0C"/>
    <w:rsid w:val="00E06FA6"/>
    <w:rsid w:val="00E465FB"/>
    <w:rsid w:val="00EA6965"/>
    <w:rsid w:val="00EC1FF4"/>
    <w:rsid w:val="00F01322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093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04693\Documents\KK\por&#225;&#382;kyXporhmotnost_2010do20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Na%20HO%2020T\Dokumenty\KK\Graf_srovn&#225;n&#237;%20v&#253;voje%20cen_RM2604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04693\Documents\KK\PRASATA\Krmn&#233;%20sm&#283;si%20pro%20prasata%202010%20-%202021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857708103005428E-2"/>
          <c:y val="1.7479524191488825E-2"/>
          <c:w val="0.89335179616595795"/>
          <c:h val="0.82398905340210371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72-43E5-9A91-9646E35631C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72-43E5-9A91-9646E35631C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72-43E5-9A91-9646E35631C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72-43E5-9A91-9646E35631C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72-43E5-9A91-9646E35631C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72-43E5-9A91-9646E35631C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A72-43E5-9A91-9646E35631C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72-43E5-9A91-9646E35631C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A72-43E5-9A91-9646E35631C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A72-43E5-9A91-9646E35631C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A72-43E5-9A91-9646E35631C0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A72-43E5-9A91-9646E35631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A72-43E5-9A91-9646E3563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A72-43E5-9A91-9646E35631C0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A72-43E5-9A91-9646E35631C0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A72-43E5-9A91-9646E35631C0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A72-43E5-9A91-9646E35631C0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A72-43E5-9A91-9646E35631C0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A72-43E5-9A91-9646E35631C0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A72-43E5-9A91-9646E35631C0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A72-43E5-9A91-9646E35631C0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BA72-43E5-9A91-9646E35631C0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A72-43E5-9A91-9646E35631C0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A72-43E5-9A91-9646E35631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BA72-43E5-9A91-9646E3563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0.10599288296510107"/>
          <c:w val="0.89986498199352993"/>
          <c:h val="0.71473650699322966"/>
        </c:manualLayout>
      </c:layout>
      <c:lineChart>
        <c:grouping val="standar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8-4461-9A31-3F154936B5B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38-4461-9A31-3F154936B5B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38-4461-9A31-3F154936B5B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38-4461-9A31-3F154936B5B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38-4461-9A31-3F154936B5B7}"/>
                </c:ext>
              </c:extLst>
            </c:dLbl>
            <c:dLbl>
              <c:idx val="5"/>
              <c:layout>
                <c:manualLayout>
                  <c:x val="-3.0695439008223115E-2"/>
                  <c:y val="-4.2512077294685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8-4461-9A31-3F154936B5B7}"/>
                </c:ext>
              </c:extLst>
            </c:dLbl>
            <c:dLbl>
              <c:idx val="6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38-4461-9A31-3F154936B5B7}"/>
                </c:ext>
              </c:extLst>
            </c:dLbl>
            <c:dLbl>
              <c:idx val="7"/>
              <c:layout>
                <c:manualLayout>
                  <c:x val="0"/>
                  <c:y val="-2.5157232704402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38-4461-9A31-3F154936B5B7}"/>
                </c:ext>
              </c:extLst>
            </c:dLbl>
            <c:dLbl>
              <c:idx val="8"/>
              <c:layout>
                <c:manualLayout>
                  <c:x val="-1.564944841239415E-2"/>
                  <c:y val="-4.3126684636118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38-4461-9A31-3F154936B5B7}"/>
                </c:ext>
              </c:extLst>
            </c:dLbl>
            <c:dLbl>
              <c:idx val="9"/>
              <c:layout>
                <c:manualLayout>
                  <c:x val="-5.5401662049861496E-3"/>
                  <c:y val="-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38-4461-9A31-3F154936B5B7}"/>
                </c:ext>
              </c:extLst>
            </c:dLbl>
            <c:dLbl>
              <c:idx val="10"/>
              <c:layout>
                <c:manualLayout>
                  <c:x val="-5.5401662049861496E-3"/>
                  <c:y val="-1.7969451931716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38-4461-9A31-3F154936B5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List1!$B$3:$L$3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IV-2021</c:v>
                </c:pt>
                <c:pt idx="9">
                  <c:v>V-2021</c:v>
                </c:pt>
                <c:pt idx="10">
                  <c:v>VI-2021</c:v>
                </c:pt>
              </c:strCache>
            </c:strRef>
          </c:cat>
          <c:val>
            <c:numRef>
              <c:f>List1!$B$4:$L$4</c:f>
              <c:numCache>
                <c:formatCode>General</c:formatCode>
                <c:ptCount val="11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>
                  <c:v>25.43</c:v>
                </c:pt>
                <c:pt idx="6">
                  <c:v>24.63</c:v>
                </c:pt>
                <c:pt idx="7">
                  <c:v>25.83</c:v>
                </c:pt>
                <c:pt idx="8">
                  <c:v>27.09</c:v>
                </c:pt>
                <c:pt idx="9">
                  <c:v>27.75</c:v>
                </c:pt>
                <c:pt idx="10">
                  <c:v>28.82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A38-4461-9A31-3F154936B5B7}"/>
            </c:ext>
          </c:extLst>
        </c:ser>
        <c:ser>
          <c:idx val="2"/>
          <c:order val="2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38-4461-9A31-3F154936B5B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38-4461-9A31-3F154936B5B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38-4461-9A31-3F154936B5B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A38-4461-9A31-3F154936B5B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A38-4461-9A31-3F154936B5B7}"/>
                </c:ext>
              </c:extLst>
            </c:dLbl>
            <c:dLbl>
              <c:idx val="5"/>
              <c:layout>
                <c:manualLayout>
                  <c:x val="-2.494004419418128E-2"/>
                  <c:y val="-3.091787439613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A38-4461-9A31-3F154936B5B7}"/>
                </c:ext>
              </c:extLst>
            </c:dLbl>
            <c:dLbl>
              <c:idx val="6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A38-4461-9A31-3F154936B5B7}"/>
                </c:ext>
              </c:extLst>
            </c:dLbl>
            <c:dLbl>
              <c:idx val="7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A38-4461-9A31-3F154936B5B7}"/>
                </c:ext>
              </c:extLst>
            </c:dLbl>
            <c:dLbl>
              <c:idx val="8"/>
              <c:layout>
                <c:manualLayout>
                  <c:x val="-3.755867618974635E-2"/>
                  <c:y val="-3.2345013477088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A38-4461-9A31-3F154936B5B7}"/>
                </c:ext>
              </c:extLst>
            </c:dLbl>
            <c:dLbl>
              <c:idx val="9"/>
              <c:layout>
                <c:manualLayout>
                  <c:x val="-4.4321329639889197E-2"/>
                  <c:y val="-3.2345013477088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A38-4461-9A31-3F154936B5B7}"/>
                </c:ext>
              </c:extLst>
            </c:dLbl>
            <c:dLbl>
              <c:idx val="10"/>
              <c:layout>
                <c:manualLayout>
                  <c:x val="-2.4854591871229292E-2"/>
                  <c:y val="-2.19763726627492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79,42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37218011299989E-2"/>
                      <c:h val="9.68490425183338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5A38-4461-9A31-3F154936B5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List1!$B$3:$L$3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IV-2021</c:v>
                </c:pt>
                <c:pt idx="9">
                  <c:v>V-2021</c:v>
                </c:pt>
                <c:pt idx="10">
                  <c:v>VI-2021</c:v>
                </c:pt>
              </c:strCache>
            </c:strRef>
          </c:cat>
          <c:val>
            <c:numRef>
              <c:f>List1!$B$5:$L$5</c:f>
              <c:numCache>
                <c:formatCode>General</c:formatCode>
                <c:ptCount val="11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73.67</c:v>
                </c:pt>
                <c:pt idx="6">
                  <c:v>72.819999999999993</c:v>
                </c:pt>
                <c:pt idx="7">
                  <c:v>76.25</c:v>
                </c:pt>
                <c:pt idx="8">
                  <c:v>79.23</c:v>
                </c:pt>
                <c:pt idx="9">
                  <c:v>78.77</c:v>
                </c:pt>
                <c:pt idx="10">
                  <c:v>79.42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5A38-4461-9A31-3F154936B5B7}"/>
            </c:ext>
          </c:extLst>
        </c:ser>
        <c:ser>
          <c:idx val="3"/>
          <c:order val="3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chemeClr val="accent2">
                  <a:lumMod val="6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A38-4461-9A31-3F154936B5B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A38-4461-9A31-3F154936B5B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A38-4461-9A31-3F154936B5B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A38-4461-9A31-3F154936B5B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A38-4461-9A31-3F154936B5B7}"/>
                </c:ext>
              </c:extLst>
            </c:dLbl>
            <c:dLbl>
              <c:idx val="5"/>
              <c:layout>
                <c:manualLayout>
                  <c:x val="-2.2806290487927237E-2"/>
                  <c:y val="-4.251204448500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A38-4461-9A31-3F154936B5B7}"/>
                </c:ext>
              </c:extLst>
            </c:dLbl>
            <c:dLbl>
              <c:idx val="6"/>
              <c:layout>
                <c:manualLayout>
                  <c:x val="-3.3863502519248877E-2"/>
                  <c:y val="-7.9065588499550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A38-4461-9A31-3F154936B5B7}"/>
                </c:ext>
              </c:extLst>
            </c:dLbl>
            <c:dLbl>
              <c:idx val="7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A38-4461-9A31-3F154936B5B7}"/>
                </c:ext>
              </c:extLst>
            </c:dLbl>
            <c:dLbl>
              <c:idx val="8"/>
              <c:layout>
                <c:manualLayout>
                  <c:x val="-2.8169007142309906E-2"/>
                  <c:y val="3.9532794249775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A38-4461-9A31-3F154936B5B7}"/>
                </c:ext>
              </c:extLst>
            </c:dLbl>
            <c:dLbl>
              <c:idx val="9"/>
              <c:layout>
                <c:manualLayout>
                  <c:x val="-2.7700831024930747E-2"/>
                  <c:y val="-3.5938903863432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A38-4461-9A31-3F154936B5B7}"/>
                </c:ext>
              </c:extLst>
            </c:dLbl>
            <c:dLbl>
              <c:idx val="10"/>
              <c:layout>
                <c:manualLayout>
                  <c:x val="-9.2336103416435829E-3"/>
                  <c:y val="2.3595023595023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505139500734214E-2"/>
                      <c:h val="0.112419731317369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5A38-4461-9A31-3F154936B5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List1!$B$3:$L$3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IV-2021</c:v>
                </c:pt>
                <c:pt idx="9">
                  <c:v>V-2021</c:v>
                </c:pt>
                <c:pt idx="10">
                  <c:v>VI-2021</c:v>
                </c:pt>
              </c:strCache>
            </c:strRef>
          </c:cat>
          <c:val>
            <c:numRef>
              <c:f>List1!$B$6:$L$6</c:f>
              <c:numCache>
                <c:formatCode>General</c:formatCode>
                <c:ptCount val="11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127.08</c:v>
                </c:pt>
                <c:pt idx="6">
                  <c:v>120.62</c:v>
                </c:pt>
                <c:pt idx="7">
                  <c:v>133.28</c:v>
                </c:pt>
                <c:pt idx="8">
                  <c:v>139.78</c:v>
                </c:pt>
                <c:pt idx="9">
                  <c:v>130.46</c:v>
                </c:pt>
                <c:pt idx="10">
                  <c:v>128.9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5A38-4461-9A31-3F154936B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List1!$A$6</c15:sqref>
                        </c15:formulaRef>
                      </c:ext>
                    </c:extLst>
                    <c:strCache>
                      <c:ptCount val="1"/>
                      <c:pt idx="0">
                        <c:v>SC kýta bez kosti</c:v>
                      </c:pt>
                    </c:strCache>
                  </c:strRef>
                </c:tx>
                <c:spPr>
                  <a:ln w="34925" cap="rnd">
                    <a:solidFill>
                      <a:schemeClr val="accent4"/>
                    </a:solidFill>
                    <a:round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marker>
                  <c:symbol val="none"/>
                </c:marker>
                <c:dLbls>
                  <c:dLbl>
                    <c:idx val="0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4-5A38-4461-9A31-3F154936B5B7}"/>
                      </c:ext>
                    </c:extLst>
                  </c:dLbl>
                  <c:dLbl>
                    <c:idx val="1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5-5A38-4461-9A31-3F154936B5B7}"/>
                      </c:ext>
                    </c:extLst>
                  </c:dLbl>
                  <c:dLbl>
                    <c:idx val="2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6-5A38-4461-9A31-3F154936B5B7}"/>
                      </c:ext>
                    </c:extLst>
                  </c:dLbl>
                  <c:dLbl>
                    <c:idx val="3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7-5A38-4461-9A31-3F154936B5B7}"/>
                      </c:ext>
                    </c:extLst>
                  </c:dLbl>
                  <c:dLbl>
                    <c:idx val="4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8-5A38-4461-9A31-3F154936B5B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List1!$B$3:$L$3</c15:sqref>
                        </c15:formulaRef>
                      </c:ext>
                    </c:extLst>
                    <c:strCache>
                      <c:ptCount val="11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  <c:pt idx="5">
                        <c:v>I-2021</c:v>
                      </c:pt>
                      <c:pt idx="6">
                        <c:v>II-2021</c:v>
                      </c:pt>
                      <c:pt idx="7">
                        <c:v>III-2021</c:v>
                      </c:pt>
                      <c:pt idx="8">
                        <c:v>IV-2021</c:v>
                      </c:pt>
                      <c:pt idx="9">
                        <c:v>V-2021</c:v>
                      </c:pt>
                      <c:pt idx="10">
                        <c:v>VI-2021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List1!$B$6:$F$6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113.42</c:v>
                      </c:pt>
                      <c:pt idx="1">
                        <c:v>123.09</c:v>
                      </c:pt>
                      <c:pt idx="2">
                        <c:v>123.77</c:v>
                      </c:pt>
                      <c:pt idx="3">
                        <c:v>131.80000000000001</c:v>
                      </c:pt>
                      <c:pt idx="4">
                        <c:v>140.28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29-5A38-4461-9A31-3F154936B5B7}"/>
                  </c:ext>
                </c:extLst>
              </c15:ser>
            </c15:filteredLineSeries>
          </c:ext>
        </c:extLst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I-IV/2021</c:v>
                </c:pt>
              </c:strCache>
            </c:strRef>
          </c:cat>
          <c:val>
            <c:numRef>
              <c:f>List1!$N$15:$N$26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C-4063-8553-8FAAABDCFFAC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I-IV/2021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5687.5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2C-4063-8553-8FAAABDCFF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536240"/>
        <c:axId val="1"/>
      </c:barChart>
      <c:catAx>
        <c:axId val="49853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9853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3719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13</cp:revision>
  <dcterms:created xsi:type="dcterms:W3CDTF">2021-07-22T07:59:00Z</dcterms:created>
  <dcterms:modified xsi:type="dcterms:W3CDTF">2021-07-22T10:52:00Z</dcterms:modified>
</cp:coreProperties>
</file>