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10EF5" w:rsidRPr="00610EF5" w:rsidRDefault="00610EF5" w:rsidP="00610EF5">
      <w:pPr>
        <w:spacing w:after="0" w:line="240" w:lineRule="auto"/>
        <w:jc w:val="center"/>
        <w:rPr>
          <w:b/>
          <w:bCs/>
          <w:sz w:val="26"/>
          <w:szCs w:val="26"/>
          <w:lang w:eastAsia="cs-CZ"/>
        </w:rPr>
      </w:pPr>
      <w:r w:rsidRPr="00610EF5">
        <w:rPr>
          <w:b/>
          <w:bCs/>
          <w:sz w:val="26"/>
          <w:szCs w:val="26"/>
          <w:lang w:eastAsia="cs-CZ"/>
        </w:rPr>
        <w:t>Aktuální informace o stavu vodních zdrojů k 14. červnu 2023</w:t>
      </w:r>
    </w:p>
    <w:p w:rsidR="00610EF5" w:rsidRDefault="00610EF5" w:rsidP="00610EF5">
      <w:pPr>
        <w:spacing w:after="0" w:line="240" w:lineRule="auto"/>
        <w:rPr>
          <w:kern w:val="0"/>
          <w:sz w:val="24"/>
          <w:szCs w:val="24"/>
          <w:lang w:eastAsia="cs-CZ"/>
        </w:rPr>
      </w:pPr>
    </w:p>
    <w:p w:rsidR="00610EF5" w:rsidRDefault="00610EF5" w:rsidP="00610EF5">
      <w:pPr>
        <w:spacing w:after="0" w:line="240" w:lineRule="auto"/>
        <w:jc w:val="both"/>
        <w:rPr>
          <w:kern w:val="0"/>
          <w:sz w:val="24"/>
          <w:szCs w:val="24"/>
          <w:lang w:eastAsia="cs-CZ"/>
        </w:rPr>
      </w:pPr>
      <w:r w:rsidRPr="00610EF5">
        <w:rPr>
          <w:kern w:val="0"/>
          <w:sz w:val="24"/>
          <w:szCs w:val="24"/>
          <w:lang w:eastAsia="cs-CZ"/>
        </w:rPr>
        <w:t>14.6.2023</w:t>
      </w:r>
      <w:r>
        <w:rPr>
          <w:kern w:val="0"/>
          <w:sz w:val="24"/>
          <w:szCs w:val="24"/>
          <w:lang w:eastAsia="cs-CZ"/>
        </w:rPr>
        <w:t xml:space="preserve"> - </w:t>
      </w:r>
      <w:r w:rsidRPr="00610EF5">
        <w:rPr>
          <w:kern w:val="0"/>
          <w:sz w:val="24"/>
          <w:szCs w:val="24"/>
          <w:lang w:eastAsia="cs-CZ"/>
        </w:rPr>
        <w:t>Ministerstvo zemědělství předkládá stručnou zprávu se shrnutím nejdůležitějších skutečností o aktuálním stavu vodních zdrojů. Správci povodí situaci monitorují a vyhodnocují na základě aktuálních potřeb.</w:t>
      </w:r>
    </w:p>
    <w:p w:rsidR="00610EF5" w:rsidRPr="00610EF5" w:rsidRDefault="00610EF5" w:rsidP="00610EF5">
      <w:pPr>
        <w:spacing w:after="0" w:line="240" w:lineRule="auto"/>
        <w:jc w:val="both"/>
        <w:rPr>
          <w:kern w:val="0"/>
          <w:sz w:val="24"/>
          <w:szCs w:val="24"/>
          <w:lang w:eastAsia="cs-CZ"/>
        </w:rPr>
      </w:pPr>
    </w:p>
    <w:p w:rsidR="00610EF5" w:rsidRDefault="00610EF5" w:rsidP="00610EF5">
      <w:pPr>
        <w:spacing w:after="0" w:line="240" w:lineRule="auto"/>
        <w:jc w:val="both"/>
        <w:rPr>
          <w:kern w:val="0"/>
          <w:sz w:val="24"/>
          <w:szCs w:val="24"/>
          <w:lang w:eastAsia="cs-CZ"/>
        </w:rPr>
      </w:pPr>
      <w:r w:rsidRPr="00610EF5">
        <w:rPr>
          <w:kern w:val="0"/>
          <w:sz w:val="24"/>
          <w:szCs w:val="24"/>
          <w:lang w:eastAsia="cs-CZ"/>
        </w:rPr>
        <w:t>Hladina podzemní vody v mělkých vrtech byla v 23. týdnu na území ČR celkově normální. Oproti předcházejícímu týdnu celkově došlo k mírnému zhoršení stavu podzemní vody. Podíl mělkých vrtů se silně nebo mimořádně podnormální hladinou (8 %), podíl mělkých vrtů s normální hladinou (67 %) a podíl mělkých vrtů se silně nebo mimořádně nadnormální hladinou (4 %) se příliš nezměnil. Hladina ve srovnání s předchozím týdnem převážně stagnovala s tendencí k mírnému poklesu (81 %), u 5 % mělkých vrtů byl zaznamenán pokles.</w:t>
      </w:r>
      <w:r w:rsidRPr="00610EF5">
        <w:rPr>
          <w:kern w:val="0"/>
          <w:sz w:val="24"/>
          <w:szCs w:val="24"/>
          <w:lang w:eastAsia="cs-CZ"/>
        </w:rPr>
        <w:br/>
        <w:t xml:space="preserve">Vydatnost pramenů na území ČR byla v 23. týdnu celkově normální. Oproti předcházejícímu týdnu celkově došlo k mírnému zhoršení stavu vydatnosti. Podíl pramenů se silně nebo mimořádně podnormální vydatností (15 %) se nezměnil. Podíl pramenů s normální vydatností (56 %) se zvýšil. Podíl pramenů se silně nebo mimořádně nadnormální vydatností (8 %) se příliš nezměnil. Vydatnost pramenů ve srovnání s předchozím týdnem převážně stagnovala s tendencí k mírnému zmenšení (67 %), u 6 % pramenů bylo zaznamenáno zmenšení vydatnosti. Pouze u 1 % pramenů bylo zaznamenáno velké zvětšení vydatnosti. K mírnému zhoršení stavu vydatnosti došlo v povodí horní Vltavy </w:t>
      </w:r>
      <w:proofErr w:type="gramStart"/>
      <w:r w:rsidRPr="00610EF5">
        <w:rPr>
          <w:kern w:val="0"/>
          <w:sz w:val="24"/>
          <w:szCs w:val="24"/>
          <w:lang w:eastAsia="cs-CZ"/>
        </w:rPr>
        <w:t>ze</w:t>
      </w:r>
      <w:proofErr w:type="gramEnd"/>
      <w:r w:rsidRPr="00610EF5">
        <w:rPr>
          <w:kern w:val="0"/>
          <w:sz w:val="24"/>
          <w:szCs w:val="24"/>
          <w:lang w:eastAsia="cs-CZ"/>
        </w:rPr>
        <w:t xml:space="preserve"> silně na mírně nadnormální, dále v povodí Odry a Jihlavy z mírně nadnormálního na normální. K mírnému zlepšení stavu vydatnosti došlo pouze v povodí Opavy </w:t>
      </w:r>
      <w:proofErr w:type="gramStart"/>
      <w:r w:rsidRPr="00610EF5">
        <w:rPr>
          <w:kern w:val="0"/>
          <w:sz w:val="24"/>
          <w:szCs w:val="24"/>
          <w:lang w:eastAsia="cs-CZ"/>
        </w:rPr>
        <w:t>ze</w:t>
      </w:r>
      <w:proofErr w:type="gramEnd"/>
      <w:r w:rsidRPr="00610EF5">
        <w:rPr>
          <w:kern w:val="0"/>
          <w:sz w:val="24"/>
          <w:szCs w:val="24"/>
          <w:lang w:eastAsia="cs-CZ"/>
        </w:rPr>
        <w:t xml:space="preserve"> silně na mírně podnormální.</w:t>
      </w:r>
    </w:p>
    <w:p w:rsidR="00610EF5" w:rsidRDefault="00610EF5" w:rsidP="00610EF5">
      <w:pPr>
        <w:spacing w:after="0" w:line="240" w:lineRule="auto"/>
        <w:jc w:val="both"/>
        <w:rPr>
          <w:kern w:val="0"/>
          <w:sz w:val="24"/>
          <w:szCs w:val="24"/>
          <w:lang w:eastAsia="cs-CZ"/>
        </w:rPr>
      </w:pPr>
      <w:r w:rsidRPr="00610EF5">
        <w:rPr>
          <w:kern w:val="0"/>
          <w:sz w:val="24"/>
          <w:szCs w:val="24"/>
          <w:lang w:eastAsia="cs-CZ"/>
        </w:rPr>
        <w:br/>
        <w:t xml:space="preserve">Hladina podzemní vody v hlubokých vrtech byla v květnu mimořádně podnormální v části severočeské křídy (skupina </w:t>
      </w:r>
      <w:proofErr w:type="spellStart"/>
      <w:r w:rsidRPr="00610EF5">
        <w:rPr>
          <w:kern w:val="0"/>
          <w:sz w:val="24"/>
          <w:szCs w:val="24"/>
          <w:lang w:eastAsia="cs-CZ"/>
        </w:rPr>
        <w:t>hg</w:t>
      </w:r>
      <w:proofErr w:type="spellEnd"/>
      <w:r w:rsidRPr="00610EF5">
        <w:rPr>
          <w:kern w:val="0"/>
          <w:sz w:val="24"/>
          <w:szCs w:val="24"/>
          <w:lang w:eastAsia="cs-CZ"/>
        </w:rPr>
        <w:t xml:space="preserve"> rajonů </w:t>
      </w:r>
      <w:proofErr w:type="gramStart"/>
      <w:r w:rsidRPr="00610EF5">
        <w:rPr>
          <w:kern w:val="0"/>
          <w:sz w:val="24"/>
          <w:szCs w:val="24"/>
          <w:lang w:eastAsia="cs-CZ"/>
        </w:rPr>
        <w:t>4B</w:t>
      </w:r>
      <w:proofErr w:type="gramEnd"/>
      <w:r w:rsidRPr="00610EF5">
        <w:rPr>
          <w:kern w:val="0"/>
          <w:sz w:val="24"/>
          <w:szCs w:val="24"/>
          <w:lang w:eastAsia="cs-CZ"/>
        </w:rPr>
        <w:t xml:space="preserve">), podkrušnohorských pánví (1B) a </w:t>
      </w:r>
      <w:proofErr w:type="spellStart"/>
      <w:r w:rsidRPr="00610EF5">
        <w:rPr>
          <w:kern w:val="0"/>
          <w:sz w:val="24"/>
          <w:szCs w:val="24"/>
          <w:lang w:eastAsia="cs-CZ"/>
        </w:rPr>
        <w:t>permokarbonu</w:t>
      </w:r>
      <w:proofErr w:type="spellEnd"/>
      <w:r w:rsidRPr="00610EF5">
        <w:rPr>
          <w:kern w:val="0"/>
          <w:sz w:val="24"/>
          <w:szCs w:val="24"/>
          <w:lang w:eastAsia="cs-CZ"/>
        </w:rPr>
        <w:t xml:space="preserve"> středních a západních Čech (8A, 8B). Mimořádně nadnormální byla opět hladina v části severočeské křídy (</w:t>
      </w:r>
      <w:proofErr w:type="gramStart"/>
      <w:r w:rsidRPr="00610EF5">
        <w:rPr>
          <w:kern w:val="0"/>
          <w:sz w:val="24"/>
          <w:szCs w:val="24"/>
          <w:lang w:eastAsia="cs-CZ"/>
        </w:rPr>
        <w:t>4A</w:t>
      </w:r>
      <w:proofErr w:type="gramEnd"/>
      <w:r w:rsidRPr="00610EF5">
        <w:rPr>
          <w:kern w:val="0"/>
          <w:sz w:val="24"/>
          <w:szCs w:val="24"/>
          <w:lang w:eastAsia="cs-CZ"/>
        </w:rPr>
        <w:t xml:space="preserve">). Silně a mimořádně nadnormální byla stále hladina také v částech </w:t>
      </w:r>
      <w:proofErr w:type="spellStart"/>
      <w:r w:rsidRPr="00610EF5">
        <w:rPr>
          <w:kern w:val="0"/>
          <w:sz w:val="24"/>
          <w:szCs w:val="24"/>
          <w:lang w:eastAsia="cs-CZ"/>
        </w:rPr>
        <w:t>cenomanu</w:t>
      </w:r>
      <w:proofErr w:type="spellEnd"/>
      <w:r w:rsidRPr="00610EF5">
        <w:rPr>
          <w:kern w:val="0"/>
          <w:sz w:val="24"/>
          <w:szCs w:val="24"/>
          <w:lang w:eastAsia="cs-CZ"/>
        </w:rPr>
        <w:t xml:space="preserve"> severočeské křídy (</w:t>
      </w:r>
      <w:proofErr w:type="gramStart"/>
      <w:r w:rsidRPr="00610EF5">
        <w:rPr>
          <w:kern w:val="0"/>
          <w:sz w:val="24"/>
          <w:szCs w:val="24"/>
          <w:lang w:eastAsia="cs-CZ"/>
        </w:rPr>
        <w:t>6B</w:t>
      </w:r>
      <w:proofErr w:type="gramEnd"/>
      <w:r w:rsidRPr="00610EF5">
        <w:rPr>
          <w:kern w:val="0"/>
          <w:sz w:val="24"/>
          <w:szCs w:val="24"/>
          <w:lang w:eastAsia="cs-CZ"/>
        </w:rPr>
        <w:t xml:space="preserve"> a 6C), které mají výrazně víceletý režim. V ostatních skupinách </w:t>
      </w:r>
      <w:proofErr w:type="spellStart"/>
      <w:r w:rsidRPr="00610EF5">
        <w:rPr>
          <w:kern w:val="0"/>
          <w:sz w:val="24"/>
          <w:szCs w:val="24"/>
          <w:lang w:eastAsia="cs-CZ"/>
        </w:rPr>
        <w:t>hg</w:t>
      </w:r>
      <w:proofErr w:type="spellEnd"/>
      <w:r w:rsidRPr="00610EF5">
        <w:rPr>
          <w:kern w:val="0"/>
          <w:sz w:val="24"/>
          <w:szCs w:val="24"/>
          <w:lang w:eastAsia="cs-CZ"/>
        </w:rPr>
        <w:t xml:space="preserve"> rajonů byla hladina normální. Oproti minulému měsíci se zlepšil stav </w:t>
      </w:r>
      <w:proofErr w:type="spellStart"/>
      <w:r w:rsidRPr="00610EF5">
        <w:rPr>
          <w:kern w:val="0"/>
          <w:sz w:val="24"/>
          <w:szCs w:val="24"/>
          <w:lang w:eastAsia="cs-CZ"/>
        </w:rPr>
        <w:t>hg</w:t>
      </w:r>
      <w:proofErr w:type="spellEnd"/>
      <w:r w:rsidRPr="00610EF5">
        <w:rPr>
          <w:kern w:val="0"/>
          <w:sz w:val="24"/>
          <w:szCs w:val="24"/>
          <w:lang w:eastAsia="cs-CZ"/>
        </w:rPr>
        <w:t xml:space="preserve"> rajonů napříč ČR, nejvíce pak ve východních Čechách. Snížil se zejména podíl objektů s mimořádně podnormální (12 % objektů) a silně podnormální hladinou (16 %), zvýšil se naopak především podíl objektů se silně nadnormální (14 %). Ostatní změny byly málo významné. Polovina objektů zaznamenala stagnaci až mírný vzestup hladiny (51 %), vzestup nebo velký vzestup hladiny pak pouze 2 % objektů. Pokles nebo velký pokles hladiny zaznamenalo 12 % objektů. V meziročním porovnání se stejným měsícem minulého roku se zlepšil stav hladiny v celé ČR, nejvýrazněji pak v jižních a východních Čechách a na Moravě. Zhoršila se naopak oblast </w:t>
      </w:r>
      <w:proofErr w:type="spellStart"/>
      <w:r w:rsidRPr="00610EF5">
        <w:rPr>
          <w:kern w:val="0"/>
          <w:sz w:val="24"/>
          <w:szCs w:val="24"/>
          <w:lang w:eastAsia="cs-CZ"/>
        </w:rPr>
        <w:t>permokarbonu</w:t>
      </w:r>
      <w:proofErr w:type="spellEnd"/>
      <w:r w:rsidRPr="00610EF5">
        <w:rPr>
          <w:kern w:val="0"/>
          <w:sz w:val="24"/>
          <w:szCs w:val="24"/>
          <w:lang w:eastAsia="cs-CZ"/>
        </w:rPr>
        <w:t xml:space="preserve"> středních a západních Čech. Jen velmi málo se zlepšil také stav severočeské křídy. Vzestup nebo velký vzestup zaznamenalo 44 % objektů, naopak pokles nebo velký pokles zaznamenalo pouze 9 % objektů.</w:t>
      </w:r>
    </w:p>
    <w:p w:rsidR="0005456F" w:rsidRDefault="00610EF5" w:rsidP="00610EF5">
      <w:pPr>
        <w:spacing w:after="0" w:line="240" w:lineRule="auto"/>
        <w:jc w:val="both"/>
      </w:pPr>
      <w:r w:rsidRPr="00610EF5">
        <w:rPr>
          <w:kern w:val="0"/>
          <w:sz w:val="24"/>
          <w:szCs w:val="24"/>
          <w:lang w:eastAsia="cs-CZ"/>
        </w:rPr>
        <w:br/>
        <w:t xml:space="preserve">Hladiny sledovaných toků v průběhu celého týdne mírně kolísaly nebo mírně stoupaly. Celkové rozdíly hladin se nejčastěji pohybovaly od -1 do +10 cm, větší vzestupy byly zaznamenány zejména v povodí Sázavy, Lužnice, horní Vltavy, Blanice, Svratky, Jihlavy a na dolním toku Moravy a Dyje (+11 až +48 cm). V porovnání s dlouhodobými červnovými průměry byly průtoky podprůměrné, nejčastěji v rozmezí od 35 do 85 % </w:t>
      </w:r>
      <w:proofErr w:type="spellStart"/>
      <w:r w:rsidRPr="00610EF5">
        <w:rPr>
          <w:kern w:val="0"/>
          <w:sz w:val="24"/>
          <w:szCs w:val="24"/>
          <w:lang w:eastAsia="cs-CZ"/>
        </w:rPr>
        <w:t>Qm</w:t>
      </w:r>
      <w:proofErr w:type="spellEnd"/>
      <w:r w:rsidRPr="00610EF5">
        <w:rPr>
          <w:kern w:val="0"/>
          <w:sz w:val="24"/>
          <w:szCs w:val="24"/>
          <w:lang w:eastAsia="cs-CZ"/>
        </w:rPr>
        <w:t xml:space="preserve">. V jižní a jihovýchodní polovině republiky se vyskytovaly průměrné až mírně nadprůměrné průtoky (výjimečně do 2,5násobku </w:t>
      </w:r>
      <w:proofErr w:type="spellStart"/>
      <w:r w:rsidRPr="00610EF5">
        <w:rPr>
          <w:kern w:val="0"/>
          <w:sz w:val="24"/>
          <w:szCs w:val="24"/>
          <w:lang w:eastAsia="cs-CZ"/>
        </w:rPr>
        <w:t>Qm</w:t>
      </w:r>
      <w:proofErr w:type="spellEnd"/>
      <w:r w:rsidRPr="00610EF5">
        <w:rPr>
          <w:kern w:val="0"/>
          <w:sz w:val="24"/>
          <w:szCs w:val="24"/>
          <w:lang w:eastAsia="cs-CZ"/>
        </w:rPr>
        <w:t>). Hydrologické sucho (Q355d) bylo indikováno ojediněle v povodí Ohře.</w:t>
      </w:r>
      <w:r w:rsidRPr="00610EF5">
        <w:rPr>
          <w:kern w:val="0"/>
          <w:sz w:val="24"/>
          <w:szCs w:val="24"/>
          <w:lang w:eastAsia="cs-CZ"/>
        </w:rPr>
        <w:br/>
        <w:t>Významné vodárenské i víceúčelové nádrže jsou až na výjimky (tato vodní díla mají nižší naplněnost převážně z provozních důvodů) naplněny z 75–100 % a jsou tak schopny zabezpečit požadované odběry.</w:t>
      </w:r>
    </w:p>
    <w:sectPr w:rsidR="0005456F" w:rsidSect="00610EF5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30B85"/>
    <w:multiLevelType w:val="multilevel"/>
    <w:tmpl w:val="1AAA5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34588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EF5"/>
    <w:rsid w:val="0005456F"/>
    <w:rsid w:val="00610EF5"/>
    <w:rsid w:val="0061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01278"/>
  <w15:chartTrackingRefBased/>
  <w15:docId w15:val="{C44956D9-D33F-4015-B727-E9A8B59DF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610E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paragraph" w:styleId="Nadpis2">
    <w:name w:val="heading 2"/>
    <w:basedOn w:val="Normln"/>
    <w:link w:val="Nadpis2Char"/>
    <w:uiPriority w:val="9"/>
    <w:qFormat/>
    <w:rsid w:val="00610E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10EF5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rsid w:val="00610EF5"/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  <w14:ligatures w14:val="none"/>
    </w:rPr>
  </w:style>
  <w:style w:type="paragraph" w:customStyle="1" w:styleId="meta">
    <w:name w:val="meta"/>
    <w:basedOn w:val="Normln"/>
    <w:rsid w:val="00610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perex">
    <w:name w:val="perex"/>
    <w:basedOn w:val="Normln"/>
    <w:rsid w:val="00610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610EF5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610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semiHidden/>
    <w:unhideWhenUsed/>
    <w:rsid w:val="00610E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4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551</Words>
  <Characters>3252</Characters>
  <Application>Microsoft Office Word</Application>
  <DocSecurity>0</DocSecurity>
  <Lines>27</Lines>
  <Paragraphs>7</Paragraphs>
  <ScaleCrop>false</ScaleCrop>
  <Company/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Soňa Chánová - Agrární komora ČR</dc:creator>
  <cp:keywords/>
  <dc:description/>
  <cp:lastModifiedBy>Ing. Soňa Chánová - Agrární komora ČR</cp:lastModifiedBy>
  <cp:revision>1</cp:revision>
  <dcterms:created xsi:type="dcterms:W3CDTF">2023-06-15T05:54:00Z</dcterms:created>
  <dcterms:modified xsi:type="dcterms:W3CDTF">2023-06-15T05:56:00Z</dcterms:modified>
</cp:coreProperties>
</file>