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BC09" w14:textId="156145FD" w:rsidR="00AB60A8" w:rsidRPr="00AB60A8" w:rsidRDefault="00AB60A8" w:rsidP="00AB60A8">
      <w:pPr>
        <w:jc w:val="center"/>
        <w:rPr>
          <w:b/>
          <w:bCs/>
          <w:sz w:val="30"/>
          <w:szCs w:val="30"/>
          <w:lang w:eastAsia="cs-CZ"/>
        </w:rPr>
      </w:pPr>
      <w:r w:rsidRPr="00AB60A8">
        <w:rPr>
          <w:b/>
          <w:bCs/>
          <w:sz w:val="30"/>
          <w:szCs w:val="30"/>
          <w:lang w:eastAsia="cs-CZ"/>
        </w:rPr>
        <w:t>Aktuální informace o stavu vodních zdrojů k 25. říjnu 2023</w:t>
      </w:r>
    </w:p>
    <w:p w14:paraId="471C9AF3" w14:textId="77777777" w:rsidR="00AB60A8" w:rsidRDefault="00AB60A8" w:rsidP="00AB60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49239B" w14:textId="77777777" w:rsidR="00AB60A8" w:rsidRDefault="00AB60A8" w:rsidP="00AB60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BC864A" w14:textId="265281C5" w:rsidR="00AB60A8" w:rsidRPr="00AB60A8" w:rsidRDefault="00AB60A8" w:rsidP="00AB60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60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25. 10. 2023 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3460119F" w14:textId="77777777" w:rsidR="00AB60A8" w:rsidRPr="00AB60A8" w:rsidRDefault="00AB60A8" w:rsidP="00AB6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60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Hladina podzemní vody v mělkých vrtech byla v 42. týdnu celkově mírně podnormální. Oproti předcházejícímu týdnu se celkově stav podzemní vody mírně zhoršil. Podíl mělkých vrtů se silně nebo mimořádně podnormální hladinou (24 %) a podíl vrtů s normální hladinou (49 %) se příliš nezměnil. Podíl vrtů se silně nebo mimořádně nadnormální hladinou (1 %) se nezměnil. Hladina ve srovnání s předchozím týdnem převážně stagnovala s tendencí k mírnému poklesu (53 %), u 1 % vrtů byl zaznamenán pokles hladin. Ke zlepšení stavu nedošlo v žádném ze sledovaných povodí.</w:t>
      </w:r>
    </w:p>
    <w:p w14:paraId="6490CFBC" w14:textId="77777777" w:rsidR="00AB60A8" w:rsidRPr="00AB60A8" w:rsidRDefault="00AB60A8" w:rsidP="00AB6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60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Vydatnost pramenů byla v tomto týdnu celkově silně podnormální. Oproti předcházejícímu týdnu nedošlo celkově k výraznější změně stavu vydatnosti. Podíl pramenů se silně nebo mimořádně podnormální vydatností (33 %), podíl pramenů s normální vydatností (42 %) a podíl pramenů se silně nebo mimořádně nadnormální vydatností (4 %) se příliš nezměnil. Vydatnost pramenů ve srovnání s předchozím týdnem převážně stagnovala s tendencí k mírnému zmenšení (57 %), ale u 1 % pramenů bylo zaznamenáno zmenšení vydatnosti a u 2 % pramenů zvětšení nebo velké zvětšení vydatnosti.</w:t>
      </w:r>
    </w:p>
    <w:p w14:paraId="227E55DF" w14:textId="77777777" w:rsidR="00AB60A8" w:rsidRPr="00AB60A8" w:rsidRDefault="00AB60A8" w:rsidP="00AB6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60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Hladiny sledovaných vodních toků byly setrvalé nebo mírně kolísaly. V porovnání s dlouhodobými říjnovými normály byly průtoky podprůměrné až výrazně podprůměrné, nejčastěji v rozmezí od 25 do 75 % </w:t>
      </w:r>
      <w:proofErr w:type="spellStart"/>
      <w:r w:rsidRPr="00AB60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</w:t>
      </w:r>
      <w:r w:rsidRPr="00AB60A8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cs-CZ"/>
          <w14:ligatures w14:val="none"/>
        </w:rPr>
        <w:t>m</w:t>
      </w:r>
      <w:proofErr w:type="spellEnd"/>
      <w:r w:rsidRPr="00AB60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jen ojediněle dosahovaly průměrných či mírně nadprůměrných hodnot. Z hlediska hydrologického sucha se situace nijak výrazně nezměnila.</w:t>
      </w:r>
    </w:p>
    <w:p w14:paraId="63B123D3" w14:textId="77777777" w:rsidR="00AB60A8" w:rsidRPr="00AB60A8" w:rsidRDefault="00AB60A8" w:rsidP="00AB6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AB60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Významné vodárenské i víceúčelové nádrže jsou až na výjimky (tato vodní díla mají nižší naplněnost převážně z provozních důvodů) naplněny z 52–100 % a jsou tak schopny zabezpečit požadované odběry.</w:t>
      </w:r>
    </w:p>
    <w:sectPr w:rsidR="00AB60A8" w:rsidRPr="00AB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A8"/>
    <w:rsid w:val="0005456F"/>
    <w:rsid w:val="006164CA"/>
    <w:rsid w:val="00A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25BE"/>
  <w15:chartTrackingRefBased/>
  <w15:docId w15:val="{DF49725B-4AA0-4F54-B937-64C7C755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6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AB6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AB6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60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AB60A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AB60A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insite-only">
    <w:name w:val="insite-only"/>
    <w:basedOn w:val="Standardnpsmoodstavce"/>
    <w:rsid w:val="00AB60A8"/>
  </w:style>
  <w:style w:type="character" w:customStyle="1" w:styleId="ea-text--grey-mid">
    <w:name w:val="ea-text--grey-mid"/>
    <w:basedOn w:val="Standardnpsmoodstavce"/>
    <w:rsid w:val="00AB60A8"/>
  </w:style>
  <w:style w:type="paragraph" w:customStyle="1" w:styleId="insite-only1">
    <w:name w:val="insite-only1"/>
    <w:basedOn w:val="Normln"/>
    <w:rsid w:val="00AB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B6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B60A8"/>
    <w:rPr>
      <w:color w:val="0000FF"/>
      <w:u w:val="single"/>
    </w:rPr>
  </w:style>
  <w:style w:type="character" w:customStyle="1" w:styleId="ea-text--light">
    <w:name w:val="ea-text--light"/>
    <w:basedOn w:val="Standardnpsmoodstavce"/>
    <w:rsid w:val="00AB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1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1667</Characters>
  <Application>Microsoft Office Word</Application>
  <DocSecurity>0</DocSecurity>
  <Lines>28</Lines>
  <Paragraphs>5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2023-10-27T11:16:00Z</dcterms:created>
  <dcterms:modified xsi:type="dcterms:W3CDTF">2023-10-27T11:18:00Z</dcterms:modified>
</cp:coreProperties>
</file>